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回归分析的基本思想及其初步应用练习题-高中数学选修2-3第三章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一、选择题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下面两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27940" cy="24130"/>
            <wp:effectExtent l="0" t="0" r="0" b="0"/>
            <wp:docPr id="16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>个变量间的关系不是函数关系的是(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A．正方形的棱长与体积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B．角的度数与它的余弦值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C.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16510"/>
            <wp:effectExtent l="0" t="0" r="0" b="0"/>
            <wp:docPr id="17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单产量为常数时，土地面积与粮食总产量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D．日照时间与水稻亩产量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选项D为相关关系，其余均为函数关系．故选D.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</w:t>
      </w:r>
    </w:p>
    <w:p>
      <w:pPr>
        <w:pStyle w:val="5"/>
        <w:snapToGrid w:val="0"/>
        <w:spacing w:line="360" w:lineRule="auto"/>
        <w:ind w:firstLine="80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color w:val="FFFFFF"/>
          <w:sz w:val="4"/>
          <w:szCs w:val="28"/>
        </w:rPr>
        <w:t>[来源:Zxxk.Com]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2．可用来分析身高与体重有关系的是(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A．残差分析  B．回归分析  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C．等高条形图  D．独立检验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因为身高与体重是两个具有相关关系的变量，所以要用回归分析来解决．故选B.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B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3．</w:t>
      </w:r>
      <w:r>
        <w:rPr>
          <w:rFonts w:ascii="Times New Roman" w:hAnsi="Times New Roman" w:eastAsia="黑体" w:cs="Times New Roman"/>
          <w:b/>
          <w:sz w:val="28"/>
          <w:szCs w:val="28"/>
        </w:rPr>
        <w:t>(2013·东北四市联考)</w:t>
      </w:r>
      <w:r>
        <w:rPr>
          <w:rFonts w:ascii="Times New Roman" w:hAnsi="Times New Roman" w:cs="Times New Roman"/>
          <w:b/>
          <w:sz w:val="28"/>
          <w:szCs w:val="28"/>
        </w:rPr>
        <w:t>已知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取值如下表：</w:t>
      </w:r>
    </w:p>
    <w:tbl>
      <w:tblPr>
        <w:tblStyle w:val="13"/>
        <w:tblW w:w="444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"/>
        <w:gridCol w:w="659"/>
        <w:gridCol w:w="659"/>
        <w:gridCol w:w="659"/>
        <w:gridCol w:w="659"/>
        <w:gridCol w:w="659"/>
        <w:gridCol w:w="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x</w:t>
            </w:r>
            <w:r>
              <w:rPr>
                <w:rFonts w:hint="eastAsia" w:ascii="Times New Roman" w:hAnsi="Times New Roman" w:cs="Times New Roman"/>
                <w:b/>
                <w:i/>
                <w:color w:val="FFFFFF"/>
                <w:sz w:val="4"/>
                <w:szCs w:val="28"/>
              </w:rPr>
              <w:t>[来源:学科网ZXXK]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y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1.3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1.8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5.6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6.1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7.4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9.3</w:t>
            </w:r>
          </w:p>
        </w:tc>
      </w:tr>
    </w:tbl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从所得的散点图分析可知：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与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线性相关，且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o(y,\s\up6(^))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＝0.95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，则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＝(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A．1.30  B．1.45  C．1.65  D．1.80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易得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hint="eastAsia" w:ascii="Times New Roman" w:hAnsi="Times New Roman" w:eastAsia="楷体_GB2312" w:cs="Times New Roman"/>
          <w:b/>
          <w:color w:val="FF0000"/>
          <w:sz w:val="28"/>
          <w:szCs w:val="28"/>
        </w:rPr>
        <w:instrText xml:space="preserve">o(x,\s\up6(－))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＝4，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hint="eastAsia" w:ascii="Times New Roman" w:hAnsi="Times New Roman" w:eastAsia="楷体_GB2312" w:cs="Times New Roman"/>
          <w:b/>
          <w:color w:val="FF0000"/>
          <w:sz w:val="28"/>
          <w:szCs w:val="28"/>
        </w:rPr>
        <w:instrText xml:space="preserve">o(y,\s\up6(－))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＝5.25，因线性回归方程通过样本点中心(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hint="eastAsia" w:ascii="Times New Roman" w:hAnsi="Times New Roman" w:eastAsia="楷体_GB2312" w:cs="Times New Roman"/>
          <w:b/>
          <w:color w:val="FF0000"/>
          <w:sz w:val="28"/>
          <w:szCs w:val="28"/>
        </w:rPr>
        <w:instrText xml:space="preserve">o(x,\s\up6(－))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hint="eastAsia" w:ascii="Times New Roman" w:hAnsi="Times New Roman" w:eastAsia="楷体_GB2312" w:cs="Times New Roman"/>
          <w:b/>
          <w:color w:val="FF0000"/>
          <w:sz w:val="28"/>
          <w:szCs w:val="28"/>
        </w:rPr>
        <w:instrText xml:space="preserve">o(y,\s\up6(－))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)，故有5.25＝0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drawing>
          <wp:inline distT="0" distB="0" distL="114300" distR="114300">
            <wp:extent cx="18415" cy="21590"/>
            <wp:effectExtent l="0" t="0" r="0" b="0"/>
            <wp:docPr id="18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.95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4＋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，所以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＝1.45.故选B.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B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4．</w:t>
      </w:r>
      <w:r>
        <w:rPr>
          <w:rFonts w:ascii="Times New Roman" w:hAnsi="Times New Roman" w:eastAsia="黑体" w:cs="Times New Roman"/>
          <w:b/>
          <w:sz w:val="28"/>
          <w:szCs w:val="28"/>
        </w:rPr>
        <w:t>(2013·湖北卷)</w:t>
      </w:r>
      <w:r>
        <w:rPr>
          <w:rFonts w:ascii="Times New Roman" w:hAnsi="Times New Roman" w:cs="Times New Roman"/>
          <w:b/>
          <w:sz w:val="28"/>
          <w:szCs w:val="28"/>
        </w:rPr>
        <w:t>四名同学根据各自的样本数据研究变量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、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之间的相关关系，并求得回归直线方程，分别得到以下四个结论：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①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i/>
          <w:sz w:val="28"/>
          <w:szCs w:val="28"/>
        </w:rPr>
        <w:drawing>
          <wp:inline distT="0" distB="0" distL="114300" distR="114300">
            <wp:extent cx="27940" cy="24130"/>
            <wp:effectExtent l="0" t="0" r="0" b="0"/>
            <wp:docPr id="19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>与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负相关且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o(y,\s\up6(^))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＝2.347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－6.423；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②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与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负相关且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o(y,\s\up6(^))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＝－3.476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＋5.648；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③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与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正相关且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o(y,\s\up6(^))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＝5.437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＋8.493；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t>④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与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正相关且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o(y,\s\up6(^))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＝－4.326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－4.578.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其中一定不正确的结论的序号是(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</w:t>
      </w:r>
      <w:r>
        <w:rPr>
          <w:rFonts w:hAnsi="宋体" w:cs="Times New Roman"/>
          <w:b/>
          <w:sz w:val="28"/>
          <w:szCs w:val="28"/>
        </w:rPr>
        <w:t>①②</w:t>
      </w:r>
      <w:r>
        <w:rPr>
          <w:rFonts w:ascii="Times New Roman" w:hAnsi="Times New Roman" w:cs="Times New Roman"/>
          <w:b/>
          <w:sz w:val="28"/>
          <w:szCs w:val="28"/>
        </w:rPr>
        <w:t xml:space="preserve">  B．</w:t>
      </w:r>
      <w:r>
        <w:rPr>
          <w:rFonts w:hAnsi="宋体" w:cs="Times New Roman"/>
          <w:b/>
          <w:sz w:val="28"/>
          <w:szCs w:val="28"/>
        </w:rPr>
        <w:t>②③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13970"/>
            <wp:effectExtent l="0" t="0" r="0" b="0"/>
            <wp:docPr id="20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C．</w:t>
      </w:r>
      <w:r>
        <w:rPr>
          <w:rFonts w:hAnsi="宋体" w:cs="Times New Roman"/>
          <w:b/>
          <w:sz w:val="28"/>
          <w:szCs w:val="28"/>
        </w:rPr>
        <w:t>③④</w:t>
      </w:r>
      <w:r>
        <w:rPr>
          <w:rFonts w:ascii="Times New Roman" w:hAnsi="Times New Roman" w:cs="Times New Roman"/>
          <w:b/>
          <w:sz w:val="28"/>
          <w:szCs w:val="28"/>
        </w:rPr>
        <w:t xml:space="preserve">  D．</w:t>
      </w:r>
      <w:r>
        <w:rPr>
          <w:rFonts w:hAnsi="宋体" w:cs="Times New Roman"/>
          <w:b/>
          <w:sz w:val="28"/>
          <w:szCs w:val="28"/>
        </w:rPr>
        <w:t>①④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的系数大于0为正相关，小于0为负相关. 故选D.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5．已知两个变量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和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之间具有线性相关性，甲、乙两个同学各自独立地做了10次和15次试验，并且利用线性回归的方法求得回归直线分别为</w:t>
      </w:r>
      <w:r>
        <w:rPr>
          <w:rFonts w:ascii="Times New Roman" w:hAnsi="Times New Roman" w:cs="Times New Roman"/>
          <w:b/>
          <w:i/>
          <w:sz w:val="28"/>
          <w:szCs w:val="28"/>
        </w:rPr>
        <w:t>l</w:t>
      </w:r>
      <w:r>
        <w:rPr>
          <w:rFonts w:ascii="Times New Roman" w:hAnsi="Times New Roman" w:cs="Times New Roman"/>
          <w:b/>
          <w:sz w:val="28"/>
          <w:szCs w:val="28"/>
        </w:rPr>
        <w:t>1和</w:t>
      </w:r>
      <w:r>
        <w:rPr>
          <w:rFonts w:ascii="Times New Roman" w:hAnsi="Times New Roman" w:cs="Times New Roman"/>
          <w:b/>
          <w:i/>
          <w:sz w:val="28"/>
          <w:szCs w:val="28"/>
        </w:rPr>
        <w:t>l</w:t>
      </w:r>
      <w:r>
        <w:rPr>
          <w:rFonts w:ascii="Times New Roman" w:hAnsi="Times New Roman" w:cs="Times New Roman"/>
          <w:b/>
          <w:sz w:val="28"/>
          <w:szCs w:val="28"/>
        </w:rPr>
        <w:t>2.已知两个人在试验中发现对变量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的观测数据的平均数都为</w:t>
      </w:r>
      <w:r>
        <w:rPr>
          <w:rFonts w:ascii="Times New Roman" w:hAnsi="Times New Roman" w:cs="Times New Roman"/>
          <w:b/>
          <w:i/>
          <w:sz w:val="28"/>
          <w:szCs w:val="28"/>
        </w:rPr>
        <w:t>s</w:t>
      </w:r>
      <w:r>
        <w:rPr>
          <w:rFonts w:ascii="Times New Roman" w:hAnsi="Times New Roman" w:cs="Times New Roman"/>
          <w:b/>
          <w:sz w:val="28"/>
          <w:szCs w:val="28"/>
        </w:rPr>
        <w:t>，对变量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的观测数据的平均数都是</w:t>
      </w:r>
      <w:r>
        <w:rPr>
          <w:rFonts w:ascii="Times New Roman" w:hAnsi="Times New Roman" w:cs="Times New Roman"/>
          <w:b/>
          <w:i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</w:rPr>
        <w:t>，则下列说法中正确的是(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</w:t>
      </w:r>
      <w:r>
        <w:rPr>
          <w:rFonts w:ascii="Times New Roman" w:hAnsi="Times New Roman" w:cs="Times New Roman"/>
          <w:b/>
          <w:i/>
          <w:sz w:val="28"/>
          <w:szCs w:val="28"/>
        </w:rPr>
        <w:t>l</w:t>
      </w:r>
      <w:r>
        <w:rPr>
          <w:rFonts w:ascii="Times New Roman" w:hAnsi="Times New Roman" w:cs="Times New Roman"/>
          <w:b/>
          <w:sz w:val="28"/>
          <w:szCs w:val="28"/>
        </w:rPr>
        <w:t>1与</w:t>
      </w:r>
      <w:r>
        <w:rPr>
          <w:rFonts w:ascii="Times New Roman" w:hAnsi="Times New Roman" w:cs="Times New Roman"/>
          <w:b/>
          <w:i/>
          <w:sz w:val="28"/>
          <w:szCs w:val="28"/>
        </w:rPr>
        <w:t>l</w:t>
      </w:r>
      <w:r>
        <w:rPr>
          <w:rFonts w:ascii="Times New Roman" w:hAnsi="Times New Roman" w:cs="Times New Roman"/>
          <w:b/>
          <w:sz w:val="28"/>
          <w:szCs w:val="28"/>
        </w:rPr>
        <w:t>2可能有交点(</w:t>
      </w:r>
      <w:r>
        <w:rPr>
          <w:rFonts w:ascii="Times New Roman" w:hAnsi="Times New Roman" w:cs="Times New Roman"/>
          <w:b/>
          <w:i/>
          <w:sz w:val="28"/>
          <w:szCs w:val="28"/>
        </w:rPr>
        <w:t>s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B．</w:t>
      </w:r>
      <w:r>
        <w:rPr>
          <w:rFonts w:ascii="Times New Roman" w:hAnsi="Times New Roman" w:cs="Times New Roman"/>
          <w:b/>
          <w:i/>
          <w:sz w:val="28"/>
          <w:szCs w:val="28"/>
        </w:rPr>
        <w:t>l</w:t>
      </w:r>
      <w:r>
        <w:rPr>
          <w:rFonts w:ascii="Times New Roman" w:hAnsi="Times New Roman" w:cs="Times New Roman"/>
          <w:b/>
          <w:sz w:val="28"/>
          <w:szCs w:val="28"/>
        </w:rPr>
        <w:t>1与</w:t>
      </w:r>
      <w:r>
        <w:rPr>
          <w:rFonts w:ascii="Times New Roman" w:hAnsi="Times New Roman" w:cs="Times New Roman"/>
          <w:b/>
          <w:i/>
          <w:sz w:val="28"/>
          <w:szCs w:val="28"/>
        </w:rPr>
        <w:t>l</w:t>
      </w:r>
      <w:r>
        <w:rPr>
          <w:rFonts w:ascii="Times New Roman" w:hAnsi="Times New Roman" w:cs="Times New Roman"/>
          <w:b/>
          <w:sz w:val="28"/>
          <w:szCs w:val="28"/>
        </w:rPr>
        <w:t>2相交，但交点一定不是(</w:t>
      </w:r>
      <w:r>
        <w:rPr>
          <w:rFonts w:ascii="Times New Roman" w:hAnsi="Times New Roman" w:cs="Times New Roman"/>
          <w:b/>
          <w:i/>
          <w:sz w:val="28"/>
          <w:szCs w:val="28"/>
        </w:rPr>
        <w:t>s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</w:t>
      </w:r>
      <w:r>
        <w:rPr>
          <w:rFonts w:ascii="Times New Roman" w:hAnsi="Times New Roman" w:cs="Times New Roman"/>
          <w:b/>
          <w:i/>
          <w:sz w:val="28"/>
          <w:szCs w:val="28"/>
        </w:rPr>
        <w:t>l</w:t>
      </w:r>
      <w:r>
        <w:rPr>
          <w:rFonts w:ascii="Times New Roman" w:hAnsi="Times New Roman" w:cs="Times New Roman"/>
          <w:b/>
          <w:sz w:val="28"/>
          <w:szCs w:val="28"/>
        </w:rPr>
        <w:t>1与</w:t>
      </w:r>
      <w:r>
        <w:rPr>
          <w:rFonts w:ascii="Times New Roman" w:hAnsi="Times New Roman" w:cs="Times New Roman"/>
          <w:b/>
          <w:i/>
          <w:sz w:val="28"/>
          <w:szCs w:val="28"/>
        </w:rPr>
        <w:t>l</w:t>
      </w:r>
      <w:r>
        <w:rPr>
          <w:rFonts w:ascii="Times New Roman" w:hAnsi="Times New Roman" w:cs="Times New Roman"/>
          <w:b/>
          <w:sz w:val="28"/>
          <w:szCs w:val="28"/>
        </w:rPr>
        <w:t>2必定平行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D．</w:t>
      </w:r>
      <w:r>
        <w:rPr>
          <w:rFonts w:ascii="Times New Roman" w:hAnsi="Times New Roman" w:cs="Times New Roman"/>
          <w:b/>
          <w:i/>
          <w:sz w:val="28"/>
          <w:szCs w:val="28"/>
        </w:rPr>
        <w:t>l</w:t>
      </w:r>
      <w:r>
        <w:rPr>
          <w:rFonts w:ascii="Times New Roman" w:hAnsi="Times New Roman" w:cs="Times New Roman"/>
          <w:b/>
          <w:sz w:val="28"/>
          <w:szCs w:val="28"/>
        </w:rPr>
        <w:t>1与</w:t>
      </w:r>
      <w:r>
        <w:rPr>
          <w:rFonts w:ascii="Times New Roman" w:hAnsi="Times New Roman" w:cs="Times New Roman"/>
          <w:b/>
          <w:i/>
          <w:sz w:val="28"/>
          <w:szCs w:val="28"/>
        </w:rPr>
        <w:t>l</w:t>
      </w:r>
      <w:r>
        <w:rPr>
          <w:rFonts w:ascii="Times New Roman" w:hAnsi="Times New Roman" w:cs="Times New Roman"/>
          <w:b/>
          <w:sz w:val="28"/>
          <w:szCs w:val="28"/>
        </w:rPr>
        <w:t>2必定重合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A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二、填空题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6．若一组观测值(</w:t>
      </w:r>
      <w:r>
        <w:rPr>
          <w:rFonts w:hint="eastAsia" w:ascii="Times New Roman" w:hAnsi="Times New Roman" w:eastAsia="楷体_GB2312" w:cs="Times New Roman"/>
          <w:b/>
          <w:i/>
          <w:color w:val="000000"/>
          <w:sz w:val="28"/>
          <w:szCs w:val="28"/>
        </w:rPr>
        <w:t>x</w:t>
      </w:r>
      <w:r>
        <w:rPr>
          <w:rFonts w:hint="eastAsia" w:ascii="Times New Roman" w:hAnsi="Times New Roman" w:eastAsia="楷体_GB2312" w:cs="Times New Roman"/>
          <w:b/>
          <w:color w:val="000000"/>
          <w:sz w:val="28"/>
          <w:szCs w:val="28"/>
          <w:vertAlign w:val="subscript"/>
        </w:rPr>
        <w:t>1</w:t>
      </w:r>
      <w:r>
        <w:rPr>
          <w:rFonts w:hint="eastAsia" w:ascii="Times New Roman" w:hAnsi="Times New Roman" w:cs="Times New Roman"/>
          <w:b/>
          <w:sz w:val="28"/>
          <w:szCs w:val="28"/>
        </w:rPr>
        <w:t>,</w:t>
      </w:r>
      <w:r>
        <w:rPr>
          <w:rFonts w:hint="eastAsia" w:ascii="Times New Roman" w:hAnsi="Times New Roman" w:eastAsia="楷体_GB2312" w:cs="Times New Roman"/>
          <w:b/>
          <w:i/>
          <w:color w:val="000000"/>
          <w:sz w:val="28"/>
          <w:szCs w:val="28"/>
        </w:rPr>
        <w:t xml:space="preserve"> y</w:t>
      </w:r>
      <w:r>
        <w:rPr>
          <w:rFonts w:hint="eastAsia" w:ascii="Times New Roman" w:hAnsi="Times New Roman" w:eastAsia="楷体_GB2312" w:cs="Times New Roman"/>
          <w:b/>
          <w:color w:val="000000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)，(</w:t>
      </w:r>
      <w:r>
        <w:rPr>
          <w:rFonts w:hint="eastAsia" w:ascii="Times New Roman" w:hAnsi="Times New Roman" w:eastAsia="楷体_GB2312" w:cs="Times New Roman"/>
          <w:b/>
          <w:i/>
          <w:color w:val="000000"/>
          <w:sz w:val="28"/>
          <w:szCs w:val="28"/>
        </w:rPr>
        <w:t>x</w:t>
      </w:r>
      <w:r>
        <w:rPr>
          <w:rFonts w:hint="eastAsia" w:ascii="Times New Roman" w:hAnsi="Times New Roman" w:eastAsia="楷体_GB2312" w:cs="Times New Roman"/>
          <w:b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000000"/>
          <w:sz w:val="28"/>
          <w:szCs w:val="28"/>
        </w:rPr>
        <w:t>y</w:t>
      </w:r>
      <w:r>
        <w:rPr>
          <w:rFonts w:hint="eastAsia" w:ascii="Times New Roman" w:hAnsi="Times New Roman" w:eastAsia="楷体_GB2312" w:cs="Times New Roman"/>
          <w:b/>
          <w:i/>
          <w:color w:val="000000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)，</w:t>
      </w:r>
      <w:r>
        <w:rPr>
          <w:rFonts w:hAnsi="宋体" w:cs="Times New Roman"/>
          <w:b/>
          <w:sz w:val="28"/>
          <w:szCs w:val="28"/>
        </w:rPr>
        <w:t>…</w:t>
      </w:r>
      <w:r>
        <w:rPr>
          <w:rFonts w:ascii="Times New Roman" w:hAnsi="Times New Roman" w:cs="Times New Roman"/>
          <w:b/>
          <w:sz w:val="28"/>
          <w:szCs w:val="28"/>
        </w:rPr>
        <w:t>，(</w:t>
      </w:r>
      <w:r>
        <w:rPr>
          <w:rFonts w:ascii="Times New Roman" w:hAnsi="Times New Roman" w:cs="Times New Roman"/>
          <w:b/>
          <w:i/>
          <w:sz w:val="28"/>
          <w:szCs w:val="28"/>
        </w:rPr>
        <w:t>xn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yn</w:t>
      </w:r>
      <w:r>
        <w:rPr>
          <w:rFonts w:ascii="Times New Roman" w:hAnsi="Times New Roman" w:cs="Times New Roman"/>
          <w:b/>
          <w:sz w:val="28"/>
          <w:szCs w:val="28"/>
        </w:rPr>
        <w:t>)之间满足</w:t>
      </w:r>
      <w:r>
        <w:rPr>
          <w:rFonts w:ascii="Times New Roman" w:hAnsi="Times New Roman" w:eastAsia="楷体_GB2312" w:cs="Times New Roman"/>
          <w:b/>
          <w:i/>
          <w:color w:val="00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i/>
          <w:color w:val="000000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hint="eastAsia" w:ascii="Times New Roman" w:hAnsi="Times New Roman" w:eastAsia="楷体_GB2312" w:cs="Times New Roman"/>
          <w:b/>
          <w:i/>
          <w:color w:val="00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i/>
          <w:color w:val="000000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e</w:t>
      </w:r>
      <w:r>
        <w:rPr>
          <w:rFonts w:ascii="Times New Roman" w:hAnsi="Times New Roman" w:eastAsia="楷体_GB2312" w:cs="Times New Roman"/>
          <w:b/>
          <w:i/>
          <w:color w:val="000000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i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27940" cy="19050"/>
            <wp:effectExtent l="0" t="0" r="0" b="0"/>
            <wp:docPr id="21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>1,2，</w:t>
      </w:r>
      <w:r>
        <w:rPr>
          <w:rFonts w:hAnsi="宋体" w:cs="Times New Roman"/>
          <w:b/>
          <w:sz w:val="28"/>
          <w:szCs w:val="28"/>
        </w:rPr>
        <w:t>…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n</w:t>
      </w:r>
      <w:r>
        <w:rPr>
          <w:rFonts w:ascii="Times New Roman" w:hAnsi="Times New Roman" w:cs="Times New Roman"/>
          <w:b/>
          <w:sz w:val="28"/>
          <w:szCs w:val="28"/>
        </w:rPr>
        <w:t>)，</w:t>
      </w:r>
      <w:r>
        <w:rPr>
          <w:rFonts w:ascii="Times New Roman" w:hAnsi="Times New Roman" w:cs="Times New Roman"/>
          <w:b/>
          <w:i/>
          <w:sz w:val="28"/>
          <w:szCs w:val="28"/>
        </w:rPr>
        <w:t>e</w:t>
      </w:r>
      <w:r>
        <w:rPr>
          <w:rFonts w:ascii="Times New Roman" w:hAnsi="Times New Roman" w:eastAsia="楷体_GB2312" w:cs="Times New Roman"/>
          <w:b/>
          <w:i/>
          <w:color w:val="000000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恒为0，则</w:t>
      </w:r>
      <w:r>
        <w:rPr>
          <w:rFonts w:ascii="Times New Roman" w:hAnsi="Times New Roman" w:cs="Times New Roman"/>
          <w:b/>
          <w:i/>
          <w:sz w:val="28"/>
          <w:szCs w:val="28"/>
        </w:rPr>
        <w:t>R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为________．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7．已知两个变量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和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线性相关，5次试验的观测数据如下：</w:t>
      </w:r>
    </w:p>
    <w:tbl>
      <w:tblPr>
        <w:tblStyle w:val="13"/>
        <w:tblW w:w="404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"/>
        <w:gridCol w:w="711"/>
        <w:gridCol w:w="711"/>
        <w:gridCol w:w="711"/>
        <w:gridCol w:w="711"/>
        <w:gridCol w:w="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x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120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140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160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y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62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75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92</w:t>
            </w:r>
          </w:p>
        </w:tc>
      </w:tr>
    </w:tbl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那么变量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关于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的回归方程是____________．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o(y,\s\up6(^))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＝0.575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－14.9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8．若某地财政收入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与支出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满足线性回归方程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o(y,\s\up6(^))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o(b,\s\up6(^))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o(a,\s\up6(^))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ε</w:t>
      </w:r>
      <w:r>
        <w:rPr>
          <w:rFonts w:ascii="Times New Roman" w:hAnsi="Times New Roman" w:cs="Times New Roman"/>
          <w:b/>
          <w:sz w:val="28"/>
          <w:szCs w:val="28"/>
        </w:rPr>
        <w:t>(单位：亿元)，其中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o(b,\s\up6(^))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＝0.8，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o(a,\s\up6(^))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＝2，|</w:t>
      </w:r>
      <w:r>
        <w:rPr>
          <w:rFonts w:ascii="Times New Roman" w:hAnsi="Times New Roman" w:cs="Times New Roman"/>
          <w:b/>
          <w:i/>
          <w:sz w:val="28"/>
          <w:szCs w:val="28"/>
        </w:rPr>
        <w:t>ε</w:t>
      </w:r>
      <w:r>
        <w:rPr>
          <w:rFonts w:ascii="Times New Roman" w:hAnsi="Times New Roman" w:cs="Times New Roman"/>
          <w:b/>
          <w:sz w:val="28"/>
          <w:szCs w:val="28"/>
        </w:rPr>
        <w:t>|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hAnsi="Times New Roman" w:cs="Times New Roman"/>
          <w:b/>
          <w:sz w:val="28"/>
          <w:szCs w:val="28"/>
        </w:rPr>
        <w:t>0.5，如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19050"/>
            <wp:effectExtent l="0" t="0" r="0" b="0"/>
            <wp:docPr id="22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>果今年该地区财政收入10亿元，则年支出预计不会超过____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20320"/>
            <wp:effectExtent l="0" t="0" r="0" b="0"/>
            <wp:docPr id="23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>____________亿元．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将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＝10代入线性回归方程，得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o(y,\s\up6(^))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＝0.8</w:t>
      </w:r>
      <w:r>
        <w:rPr>
          <w:rFonts w:hAnsi="宋体" w:cs="Times New Roman"/>
          <w:b/>
          <w:color w:val="FF0000"/>
          <w:sz w:val="28"/>
          <w:szCs w:val="28"/>
        </w:rPr>
        <w:t>×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10＋2＋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ε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＝10＋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ε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，因为|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ε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|</w:t>
      </w:r>
      <w:r>
        <w:rPr>
          <w:rFonts w:hAnsi="宋体" w:cs="Times New Roman"/>
          <w:b/>
          <w:color w:val="FF0000"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0.5，所以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o(y,\s\up6(^))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＝10＋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ε</w:t>
      </w:r>
      <w:r>
        <w:rPr>
          <w:rFonts w:hAnsi="宋体" w:cs="Times New Roman"/>
          <w:b/>
          <w:color w:val="FF0000"/>
          <w:sz w:val="28"/>
          <w:szCs w:val="28"/>
        </w:rPr>
        <w:t>≤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10.5.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10.5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三、解答题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9．在试验中得到变量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与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的数据(见下表)：</w:t>
      </w:r>
    </w:p>
    <w:tbl>
      <w:tblPr>
        <w:tblStyle w:val="13"/>
        <w:tblW w:w="571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"/>
        <w:gridCol w:w="1044"/>
        <w:gridCol w:w="1044"/>
        <w:gridCol w:w="1044"/>
        <w:gridCol w:w="1044"/>
        <w:gridCol w:w="10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x</w:t>
            </w:r>
          </w:p>
        </w:tc>
        <w:tc>
          <w:tcPr>
            <w:tcW w:w="1044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0.066 7</w:t>
            </w:r>
          </w:p>
        </w:tc>
        <w:tc>
          <w:tcPr>
            <w:tcW w:w="1044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0.038 8</w:t>
            </w:r>
          </w:p>
        </w:tc>
        <w:tc>
          <w:tcPr>
            <w:tcW w:w="1044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0.033 3</w:t>
            </w:r>
          </w:p>
        </w:tc>
        <w:tc>
          <w:tcPr>
            <w:tcW w:w="1044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0.027 3</w:t>
            </w:r>
          </w:p>
        </w:tc>
        <w:tc>
          <w:tcPr>
            <w:tcW w:w="1044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0.022 5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0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y</w:t>
            </w:r>
          </w:p>
        </w:tc>
        <w:tc>
          <w:tcPr>
            <w:tcW w:w="1044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39.4</w:t>
            </w:r>
            <w:r>
              <w:rPr>
                <w:rFonts w:hint="eastAsia" w:ascii="Times New Roman" w:hAnsi="Times New Roman" w:cs="Times New Roman"/>
                <w:b/>
                <w:color w:val="FFFFFF"/>
                <w:sz w:val="4"/>
                <w:szCs w:val="28"/>
              </w:rPr>
              <w:t>[来源:学科网ZXXK]</w:t>
            </w:r>
          </w:p>
        </w:tc>
        <w:tc>
          <w:tcPr>
            <w:tcW w:w="1044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42.9</w:t>
            </w:r>
          </w:p>
        </w:tc>
        <w:tc>
          <w:tcPr>
            <w:tcW w:w="1044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41.0</w:t>
            </w:r>
          </w:p>
        </w:tc>
        <w:tc>
          <w:tcPr>
            <w:tcW w:w="1044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43.1</w:t>
            </w:r>
          </w:p>
        </w:tc>
        <w:tc>
          <w:tcPr>
            <w:tcW w:w="1044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49.2</w:t>
            </w:r>
          </w:p>
        </w:tc>
      </w:tr>
    </w:tbl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由经验知，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与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,x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之间具有线性相关关系，试求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与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之间的回归曲线方程； 当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0＝0.038时，预测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0的值．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仿宋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分析：</w:t>
      </w:r>
      <w:r>
        <w:rPr>
          <w:rFonts w:ascii="Times New Roman" w:hAnsi="Times New Roman" w:eastAsia="仿宋_GB2312" w:cs="Times New Roman"/>
          <w:b/>
          <w:color w:val="FF0000"/>
          <w:sz w:val="28"/>
          <w:szCs w:val="28"/>
        </w:rPr>
        <w:t>通过换元转化为线性回归问题．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令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u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，由题目所给数据可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drawing>
          <wp:inline distT="0" distB="0" distL="114300" distR="114300">
            <wp:extent cx="18415" cy="19050"/>
            <wp:effectExtent l="0" t="0" r="0" b="0"/>
            <wp:docPr id="24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得下表所示的数据：</w:t>
      </w:r>
    </w:p>
    <w:tbl>
      <w:tblPr>
        <w:tblStyle w:val="13"/>
        <w:tblW w:w="67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1211"/>
        <w:gridCol w:w="1211"/>
        <w:gridCol w:w="1601"/>
        <w:gridCol w:w="16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1137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t>序号</w:t>
            </w:r>
          </w:p>
        </w:tc>
        <w:tc>
          <w:tcPr>
            <w:tcW w:w="121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</w:rPr>
              <w:t>u</w:t>
            </w:r>
            <w:r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  <w:vertAlign w:val="subscript"/>
              </w:rPr>
              <w:t>i</w:t>
            </w:r>
          </w:p>
        </w:tc>
        <w:tc>
          <w:tcPr>
            <w:tcW w:w="121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</w:rPr>
              <w:t>y</w:t>
            </w:r>
            <w:r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  <w:vertAlign w:val="subscript"/>
              </w:rPr>
              <w:t>i</w:t>
            </w:r>
          </w:p>
        </w:tc>
        <w:tc>
          <w:tcPr>
            <w:tcW w:w="160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</w:rPr>
              <w:t>u</w:t>
            </w:r>
            <w:r>
              <w:rPr>
                <w:rFonts w:ascii="宋体-方正超大字符集" w:hAnsi="宋体-方正超大字符集" w:eastAsia="宋体-方正超大字符集" w:cs="宋体-方正超大字符集"/>
                <w:b/>
                <w:color w:val="FF0000"/>
                <w:sz w:val="28"/>
                <w:szCs w:val="28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  <w:b/>
                <w:color w:val="FF0000"/>
                <w:sz w:val="28"/>
                <w:szCs w:val="28"/>
              </w:rPr>
              <w:instrText xml:space="preserve">eq \</w:instrText>
            </w: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instrText xml:space="preserve">o\al(</w:instrText>
            </w: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  <w:vertAlign w:val="superscript"/>
              </w:rPr>
              <w:instrText xml:space="preserve">2</w:instrText>
            </w: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instrText xml:space="preserve">,</w:instrText>
            </w:r>
            <w:r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  <w:vertAlign w:val="subscript"/>
              </w:rPr>
              <w:instrText xml:space="preserve">i</w:instrText>
            </w: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  <w:b/>
                <w:color w:val="FF0000"/>
                <w:sz w:val="28"/>
                <w:szCs w:val="28"/>
              </w:rPr>
              <w:fldChar w:fldCharType="end"/>
            </w:r>
          </w:p>
        </w:tc>
        <w:tc>
          <w:tcPr>
            <w:tcW w:w="160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</w:rPr>
              <w:t>u</w:t>
            </w:r>
            <w:r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  <w:vertAlign w:val="subscript"/>
              </w:rPr>
              <w:t>i</w:t>
            </w:r>
            <w:r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</w:rPr>
              <w:t>y</w:t>
            </w:r>
            <w:r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  <w:vertAlign w:val="subscript"/>
              </w:rPr>
              <w:t>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137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121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t>15.0</w:t>
            </w:r>
          </w:p>
        </w:tc>
        <w:tc>
          <w:tcPr>
            <w:tcW w:w="121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t>39.4</w:t>
            </w:r>
          </w:p>
        </w:tc>
        <w:tc>
          <w:tcPr>
            <w:tcW w:w="160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t>225</w:t>
            </w:r>
          </w:p>
        </w:tc>
        <w:tc>
          <w:tcPr>
            <w:tcW w:w="160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t>591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137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121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t>25.8</w:t>
            </w:r>
          </w:p>
        </w:tc>
        <w:tc>
          <w:tcPr>
            <w:tcW w:w="121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t>42.9</w:t>
            </w:r>
          </w:p>
        </w:tc>
        <w:tc>
          <w:tcPr>
            <w:tcW w:w="160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t>665.64</w:t>
            </w:r>
          </w:p>
        </w:tc>
        <w:tc>
          <w:tcPr>
            <w:tcW w:w="160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t>1 106.82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137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121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t>30.0</w:t>
            </w:r>
          </w:p>
        </w:tc>
        <w:tc>
          <w:tcPr>
            <w:tcW w:w="121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t>41.0</w:t>
            </w:r>
            <w:r>
              <w:rPr>
                <w:rFonts w:hint="eastAsia" w:ascii="Times New Roman" w:hAnsi="Times New Roman" w:eastAsia="楷体_GB2312" w:cs="Times New Roman"/>
                <w:b/>
                <w:color w:val="FFFFFF"/>
                <w:sz w:val="4"/>
                <w:szCs w:val="28"/>
              </w:rPr>
              <w:t>[来源:学科网]</w:t>
            </w:r>
          </w:p>
        </w:tc>
        <w:tc>
          <w:tcPr>
            <w:tcW w:w="160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t>900</w:t>
            </w:r>
          </w:p>
        </w:tc>
        <w:tc>
          <w:tcPr>
            <w:tcW w:w="160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t>1 230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137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t>4</w:t>
            </w:r>
          </w:p>
        </w:tc>
        <w:tc>
          <w:tcPr>
            <w:tcW w:w="121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t>36.6</w:t>
            </w:r>
          </w:p>
        </w:tc>
        <w:tc>
          <w:tcPr>
            <w:tcW w:w="121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t>43.1</w:t>
            </w:r>
          </w:p>
        </w:tc>
        <w:tc>
          <w:tcPr>
            <w:tcW w:w="160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t>1 339.56</w:t>
            </w:r>
          </w:p>
        </w:tc>
        <w:tc>
          <w:tcPr>
            <w:tcW w:w="160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t>1 577.46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  <w:jc w:val="center"/>
        </w:trPr>
        <w:tc>
          <w:tcPr>
            <w:tcW w:w="1137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t>5</w:t>
            </w:r>
          </w:p>
        </w:tc>
        <w:tc>
          <w:tcPr>
            <w:tcW w:w="121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t>44.4</w:t>
            </w:r>
          </w:p>
        </w:tc>
        <w:tc>
          <w:tcPr>
            <w:tcW w:w="121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t>49.2</w:t>
            </w:r>
          </w:p>
        </w:tc>
        <w:tc>
          <w:tcPr>
            <w:tcW w:w="160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t>1 971.36</w:t>
            </w:r>
          </w:p>
        </w:tc>
        <w:tc>
          <w:tcPr>
            <w:tcW w:w="160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t>2 184.48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137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t>合计</w:t>
            </w:r>
          </w:p>
        </w:tc>
        <w:tc>
          <w:tcPr>
            <w:tcW w:w="121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t>151.8</w:t>
            </w:r>
          </w:p>
        </w:tc>
        <w:tc>
          <w:tcPr>
            <w:tcW w:w="121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t>215.6</w:t>
            </w:r>
          </w:p>
        </w:tc>
        <w:tc>
          <w:tcPr>
            <w:tcW w:w="160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t>5 101.56</w:t>
            </w:r>
          </w:p>
        </w:tc>
        <w:tc>
          <w:tcPr>
            <w:tcW w:w="1601" w:type="dxa"/>
            <w:shd w:val="clear" w:color="auto" w:fill="auto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/>
                <w:color w:val="FF0000"/>
                <w:sz w:val="28"/>
                <w:szCs w:val="28"/>
              </w:rPr>
              <w:t>6 689.76</w:t>
            </w:r>
            <w:r>
              <w:rPr>
                <w:rFonts w:hint="eastAsia" w:ascii="Times New Roman" w:hAnsi="Times New Roman" w:eastAsia="楷体_GB2312" w:cs="Times New Roman"/>
                <w:b/>
                <w:color w:val="FFFFFF"/>
                <w:sz w:val="4"/>
                <w:szCs w:val="28"/>
              </w:rPr>
              <w:t>[来源:学,科,网Z,X,X,K]</w:t>
            </w:r>
          </w:p>
        </w:tc>
      </w:tr>
    </w:tbl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计算得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o(b,\s\up6(^))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＝0.29，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o(y,\s\up6(^))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＝34.32.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Ansi="宋体" w:eastAsia="楷体_GB2312" w:cs="Times New Roman"/>
          <w:b/>
          <w:color w:val="FF0000"/>
          <w:sz w:val="28"/>
          <w:szCs w:val="28"/>
        </w:rPr>
        <w:t>∴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o(y,\s\up6(^))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＝34.32＋0.29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u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所求回归曲线方程为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o(y,\s\up6(^))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＝34.32＋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f(0.29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当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0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＝0.038时，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0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＝34.32＋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f(0.29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0.038)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eastAsia="楷体_GB2312" w:cs="Times New Roman"/>
          <w:b/>
          <w:color w:val="FF0000"/>
          <w:sz w:val="28"/>
          <w:szCs w:val="28"/>
        </w:rPr>
        <w:t>≈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41.95.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FB76FF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3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Hyperlink"/>
    <w:basedOn w:val="10"/>
    <w:unhideWhenUsed/>
    <w:uiPriority w:val="99"/>
    <w:rPr>
      <w:color w:val="0000FF"/>
      <w:u w:val="single"/>
    </w:rPr>
  </w:style>
  <w:style w:type="character" w:customStyle="1" w:styleId="14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5">
    <w:name w:val="页脚 Char"/>
    <w:basedOn w:val="10"/>
    <w:link w:val="7"/>
    <w:uiPriority w:val="99"/>
    <w:rPr>
      <w:sz w:val="18"/>
      <w:szCs w:val="18"/>
    </w:rPr>
  </w:style>
  <w:style w:type="character" w:customStyle="1" w:styleId="16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7">
    <w:name w:val="标题 5 Char"/>
    <w:basedOn w:val="10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2016-08-30T08:45:48Z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