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正态分布试题及答案-高中数学选修2-3第二章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bookmarkStart w:id="0" w:name="_GoBack"/>
      <w:bookmarkEnd w:id="0"/>
      <w:r>
        <w:rPr>
          <w:rFonts w:hAnsi="宋体" w:cs="Times New Roman"/>
          <w:szCs w:val="24"/>
        </w:rPr>
        <w:t>一、选择题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1．关于正态分布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)，下列说法正确的是(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A．随机变量落在区间长度为3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的区间之外是一个小概率事件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B．随机变量落在区间长度为6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的区间之外是一个小概率事件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C．随机变量落在(－3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，3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)之外是一个小概率事件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D．随机变量落在(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)之外是一个小概率事件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)＝0.9974，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或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)＝1－0.9974＝0.0026.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szCs w:val="24"/>
        </w:rPr>
        <w:t>随机变量落在(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＋3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)之外是一个小概率事件．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2．在某项测量中，测量结果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(2，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&gt;0)，若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在(0,2)内取值的概率为0.4，则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在(－∞，4)内取值的概率为(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A．0.1　　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B．0.2　　 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C．0.8　　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D．0.9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＝2，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(0&lt;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&lt;2)＝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(2&lt;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&lt;4)＝0.4，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(0&lt;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&lt;4)＝0.8.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&lt;0)＝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(1－0.8)＝0.1，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&lt;4)＝0.9.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3．随机变量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(2,10)，若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落在区间(－∞，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)和(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，＋∞)的概率相等，则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等于(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int="eastAsia" w:hAnsi="宋体" w:cs="Times New Roman"/>
          <w:szCs w:val="24"/>
        </w:rPr>
      </w:pPr>
      <w:r>
        <w:rPr>
          <w:rFonts w:hAnsi="宋体" w:cs="Times New Roman"/>
          <w:szCs w:val="24"/>
        </w:rPr>
        <w:t xml:space="preserve">A．1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 xml:space="preserve">B．10  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 xml:space="preserve">C．2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r(10)</w:instrText>
      </w:r>
      <w:r>
        <w:rPr>
          <w:rFonts w:hAnsi="宋体" w:cs="宋体-方正超大字符集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区间(－∞，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)和(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，＋∞)关于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对称．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为正态曲线的对称轴，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k</w:t>
      </w:r>
      <w:r>
        <w:rPr>
          <w:rFonts w:hAnsi="宋体" w:cs="Times New Roman"/>
          <w:szCs w:val="24"/>
        </w:rPr>
        <w:t>＝2.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C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4．设两个正态分布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1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＞0)和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o\al(</w:instrText>
      </w:r>
      <w:r>
        <w:rPr>
          <w:rFonts w:hAnsi="宋体" w:cs="Times New Roman"/>
          <w:szCs w:val="24"/>
          <w:vertAlign w:val="superscript"/>
        </w:rPr>
        <w:instrText xml:space="preserve">2</w:instrText>
      </w:r>
      <w:r>
        <w:rPr>
          <w:rFonts w:hAnsi="宋体" w:cs="Times New Roman"/>
          <w:szCs w:val="24"/>
        </w:rPr>
        <w:instrText xml:space="preserve">,</w:instrText>
      </w:r>
      <w:r>
        <w:rPr>
          <w:rFonts w:hAnsi="宋体" w:cs="Times New Roman"/>
          <w:szCs w:val="24"/>
          <w:vertAlign w:val="subscript"/>
        </w:rPr>
        <w:instrText xml:space="preserve">2</w:instrText>
      </w:r>
      <w:r>
        <w:rPr>
          <w:rFonts w:hAnsi="宋体" w:cs="Times New Roman"/>
          <w:szCs w:val="24"/>
        </w:rPr>
        <w:instrText xml:space="preserve">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)(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＞0)的密度函数图象如图2－4－4所示，则有(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INCLUDEPICTURE"21.TIF"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1543685" cy="1159510"/>
            <wp:effectExtent l="0" t="0" r="18415" b="2540"/>
            <wp:docPr id="13" name="图片 2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&#13;&#10;www.dearedu.com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1159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图2－4－4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A．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　　　　　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D．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越小，曲线越“瘦高”，故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，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为对称轴的位置，由图易知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1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  <w:vertAlign w:val="subscript"/>
        </w:rPr>
        <w:t>2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A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5．(2013·沈阳高二检测)设随机变量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(0,1)，若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＞1)＝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(－1＜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＜0)＝(　　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A.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B．1－</w:t>
      </w:r>
      <w:r>
        <w:rPr>
          <w:rFonts w:hAnsi="宋体" w:cs="Times New Roman"/>
          <w:i/>
          <w:szCs w:val="24"/>
        </w:rPr>
        <w:t>p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C．1－2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 xml:space="preserve">  </w:t>
      </w:r>
      <w:r>
        <w:rPr>
          <w:rFonts w:hint="eastAsia" w:hAnsi="宋体" w:cs="Times New Roman"/>
          <w:szCs w:val="24"/>
        </w:rPr>
        <w:tab/>
      </w:r>
      <w:r>
        <w:rPr>
          <w:rFonts w:hAnsi="宋体" w:cs="Times New Roman"/>
          <w:szCs w:val="24"/>
        </w:rPr>
        <w:t>D.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p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jc w:val="center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fldChar w:fldCharType="begin"/>
      </w:r>
      <w:r>
        <w:rPr>
          <w:rFonts w:hAnsi="宋体" w:cs="Times New Roman"/>
          <w:szCs w:val="24"/>
        </w:rPr>
        <w:instrText xml:space="preserve">INCLUDEPICTURE"+5A.TIF"</w:instrText>
      </w:r>
      <w:r>
        <w:rPr>
          <w:rFonts w:hAnsi="宋体" w:cs="Times New Roman"/>
          <w:szCs w:val="24"/>
        </w:rPr>
        <w:fldChar w:fldCharType="separate"/>
      </w:r>
      <w:r>
        <w:rPr>
          <w:rFonts w:hAnsi="宋体" w:cs="Times New Roman"/>
          <w:szCs w:val="24"/>
        </w:rPr>
        <w:drawing>
          <wp:inline distT="0" distB="0" distL="114300" distR="114300">
            <wp:extent cx="888365" cy="620395"/>
            <wp:effectExtent l="0" t="0" r="6985" b="8255"/>
            <wp:docPr id="14" name="图片 3" descr="&#13;&#10;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&#13;&#10;www.dearedu.com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836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  <w:szCs w:val="24"/>
        </w:rPr>
        <w:fldChar w:fldCharType="end"/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如图，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＞1)表示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轴、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＞1与正态密度曲线围成区域的面积，由正态密度曲线的对称性知：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轴、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＜－1与正态密度曲线围成区域的面积也为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，所以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(－1＜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＜0)＝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f(1－2</w:instrText>
      </w:r>
      <w:r>
        <w:rPr>
          <w:rFonts w:hAnsi="宋体" w:cs="Times New Roman"/>
          <w:i/>
          <w:szCs w:val="24"/>
        </w:rPr>
        <w:instrText xml:space="preserve">p,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D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二、填空题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6．(2013·黄冈高二检测)设随机变量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(2,9)，若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＞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＋1)＝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－1)，则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的值为________．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＋1与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－1关于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＝2对称，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f(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＋1＋</w:instrText>
      </w:r>
      <w:r>
        <w:rPr>
          <w:rFonts w:hAnsi="宋体" w:cs="Times New Roman"/>
          <w:i/>
          <w:szCs w:val="24"/>
        </w:rPr>
        <w:instrText xml:space="preserve">c</w:instrText>
      </w:r>
      <w:r>
        <w:rPr>
          <w:rFonts w:hAnsi="宋体" w:cs="Times New Roman"/>
          <w:szCs w:val="24"/>
        </w:rPr>
        <w:instrText xml:space="preserve">－1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＝2，</w:t>
      </w: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c</w:t>
      </w:r>
      <w:r>
        <w:rPr>
          <w:rFonts w:hAnsi="宋体" w:cs="Times New Roman"/>
          <w:szCs w:val="24"/>
        </w:rPr>
        <w:t>＝2.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2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7．已知随机变量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(0，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)，且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(－2≤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≤0)＝0.4，则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＞2)＝________.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＞2)＝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[1－2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(－2≤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≤0)]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＝0.5－0.4＝0.1.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0.1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8．据抽样统计，在某市的公务员考试中，考生的综合评分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(60,10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)，考生共10 000人，若一考生的综合评分为80分，则该考生的综合成绩在所有考生中的名次是第________名．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依题意，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(60－20＜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≤60＋20)＝0.9544，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＞80)＝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(1－0.9544)＝0.0228，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故成绩高于80分的考生人数为10000×0.0228＝228(人)．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所以该生的综合成绩在所有考生中的名次是第229名．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【答案】</w:t>
      </w:r>
      <w:r>
        <w:rPr>
          <w:rFonts w:hAnsi="宋体" w:cs="Times New Roman"/>
          <w:szCs w:val="24"/>
        </w:rPr>
        <w:t>　229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三、解答题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9．设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(5,1)，求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≤7)．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由已知得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(4＜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≤6)＝0.682 6，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(3＜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≤7)＝0.954 4.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又</w:t>
      </w:r>
      <w:r>
        <w:rPr>
          <w:rFonts w:hint="eastAsia" w:hAnsi="宋体" w:cs="宋体"/>
          <w:szCs w:val="24"/>
        </w:rPr>
        <w:t>∵</w:t>
      </w:r>
      <w:r>
        <w:rPr>
          <w:rFonts w:hAnsi="宋体" w:cs="Times New Roman"/>
          <w:szCs w:val="24"/>
        </w:rPr>
        <w:t>正态曲线关于直线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＝</w:t>
      </w:r>
      <w:r>
        <w:rPr>
          <w:rFonts w:hAnsi="宋体" w:cs="Times New Roman"/>
          <w:i/>
          <w:szCs w:val="24"/>
        </w:rPr>
        <w:t>u</w:t>
      </w:r>
      <w:r>
        <w:rPr>
          <w:rFonts w:hAnsi="宋体" w:cs="Times New Roman"/>
          <w:szCs w:val="24"/>
        </w:rPr>
        <w:t>＝5对称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int="eastAsia" w:hAnsi="宋体" w:cs="宋体"/>
          <w:szCs w:val="24"/>
        </w:rPr>
        <w:t>∴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(3＜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≤4)＋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≤7)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＝0.954 4－0.682 6＝0.271 8.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由对称性知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(3＜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≤4)＝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≤7)．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(6＜</w:t>
      </w:r>
      <w:r>
        <w:rPr>
          <w:rFonts w:hAnsi="宋体" w:cs="Times New Roman"/>
          <w:i/>
          <w:szCs w:val="24"/>
        </w:rPr>
        <w:t>X</w:t>
      </w:r>
      <w:r>
        <w:rPr>
          <w:rFonts w:hAnsi="宋体" w:cs="Times New Roman"/>
          <w:szCs w:val="24"/>
        </w:rPr>
        <w:t>≤7)＝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f(0.271 8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＝0.135 9.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10．(2012·天水高二检测)某年级的一次信息技术成绩近似服从正态分布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(70,100)，如果规定低于60分为不及格，不低于90分为优秀，那么成绩不及格的学生约占多少？成绩优秀的学生约占多少？(参考数据：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)＝0.682 6，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)＝0.954 4)．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0000FF"/>
          <w:szCs w:val="24"/>
        </w:rPr>
        <w:t>【解析】</w:t>
      </w:r>
      <w:r>
        <w:rPr>
          <w:rFonts w:hAnsi="宋体" w:cs="Times New Roman"/>
          <w:szCs w:val="24"/>
        </w:rPr>
        <w:t>　由题意得：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＝70，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＝10，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)＝0.682 6，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－2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</w:t>
      </w:r>
      <w:r>
        <w:rPr>
          <w:rFonts w:hAnsi="宋体" w:cs="Times New Roman"/>
          <w:i/>
          <w:szCs w:val="24"/>
        </w:rPr>
        <w:t>μ</w:t>
      </w:r>
      <w:r>
        <w:rPr>
          <w:rFonts w:hAnsi="宋体" w:cs="Times New Roman"/>
          <w:szCs w:val="24"/>
        </w:rPr>
        <w:t>＋2</w:t>
      </w:r>
      <w:r>
        <w:rPr>
          <w:rFonts w:hAnsi="宋体" w:cs="Times New Roman"/>
          <w:i/>
          <w:szCs w:val="24"/>
        </w:rPr>
        <w:t>σ</w:t>
      </w:r>
      <w:r>
        <w:rPr>
          <w:rFonts w:hAnsi="宋体" w:cs="Times New Roman"/>
          <w:szCs w:val="24"/>
        </w:rPr>
        <w:t>)＝0.9544.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(1)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＜60)＝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(60＜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≤80)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×0.682 6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＝0.158 7.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(2)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≥90)＝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(50＜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≤90)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－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×0.954 4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＝0.022 8.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答：成绩不及格的学生约占15.87%，成绩优秀的学生约占2.28%.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11．假设某省今年高考考生成绩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服从正态分布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(500,100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)，现有考生25 000名，计划招生10 000名，试估计录取分数线．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color w:val="FF0000"/>
          <w:szCs w:val="24"/>
        </w:rPr>
        <w:t>【解】</w:t>
      </w:r>
      <w:r>
        <w:rPr>
          <w:rFonts w:hAnsi="宋体" w:cs="Times New Roman"/>
          <w:szCs w:val="24"/>
        </w:rPr>
        <w:t>　这是一个实际问题，由题知其本质就是一个“正态分布下求随机变量在某一范围内取值的概率”问题．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设分数线为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，那么分数超过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的概率应为录取率，即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f(10 000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25 000)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＝0.4，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因为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～</w:t>
      </w:r>
      <w:r>
        <w:rPr>
          <w:rFonts w:hAnsi="宋体" w:cs="Times New Roman"/>
          <w:i/>
          <w:szCs w:val="24"/>
        </w:rPr>
        <w:t>N</w:t>
      </w:r>
      <w:r>
        <w:rPr>
          <w:rFonts w:hAnsi="宋体" w:cs="Times New Roman"/>
          <w:szCs w:val="24"/>
        </w:rPr>
        <w:t>(500,100</w:t>
      </w:r>
      <w:r>
        <w:rPr>
          <w:rFonts w:hAnsi="宋体" w:cs="Times New Roman"/>
          <w:szCs w:val="24"/>
          <w:vertAlign w:val="superscript"/>
        </w:rPr>
        <w:t>2</w:t>
      </w:r>
      <w:r>
        <w:rPr>
          <w:rFonts w:hAnsi="宋体" w:cs="Times New Roman"/>
          <w:szCs w:val="24"/>
        </w:rPr>
        <w:t>)，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所以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ξ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≥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ξ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＜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)＝1－</w:t>
      </w:r>
      <w:r>
        <w:rPr>
          <w:rFonts w:hAnsi="宋体" w:cs="Times New Roman"/>
          <w:i/>
          <w:szCs w:val="24"/>
        </w:rPr>
        <w:t>Φ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)．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于是有</w:t>
      </w:r>
      <w:r>
        <w:rPr>
          <w:rFonts w:hAnsi="宋体" w:cs="Times New Roman"/>
          <w:i/>
          <w:szCs w:val="24"/>
        </w:rPr>
        <w:t>Φ</w:t>
      </w:r>
      <w:r>
        <w:rPr>
          <w:rFonts w:hAnsi="宋体" w:cs="Times New Roman"/>
          <w:szCs w:val="24"/>
        </w:rPr>
        <w:t>(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)＝1－</w:t>
      </w:r>
      <w:r>
        <w:rPr>
          <w:rFonts w:hAnsi="宋体" w:cs="Times New Roman"/>
          <w:i/>
          <w:szCs w:val="24"/>
        </w:rPr>
        <w:t>P</w:t>
      </w:r>
      <w:r>
        <w:rPr>
          <w:rFonts w:hAnsi="宋体" w:cs="Times New Roman"/>
          <w:szCs w:val="24"/>
        </w:rPr>
        <w:t>(</w:t>
      </w:r>
      <w:r>
        <w:rPr>
          <w:rFonts w:hAnsi="宋体" w:cs="Times New Roman"/>
          <w:i/>
          <w:szCs w:val="24"/>
        </w:rPr>
        <w:t>ξ</w:t>
      </w:r>
      <w:r>
        <w:rPr>
          <w:rFonts w:hAnsi="宋体" w:cs="Times New Roman"/>
          <w:szCs w:val="24"/>
        </w:rPr>
        <w:t>≥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)＝1－0.4＝0.6.</w:t>
      </w:r>
    </w:p>
    <w:p>
      <w:pPr>
        <w:pStyle w:val="4"/>
        <w:tabs>
          <w:tab w:val="left" w:pos="3780"/>
          <w:tab w:val="left" w:pos="6300"/>
          <w:tab w:val="left" w:pos="10980"/>
        </w:tabs>
        <w:snapToGrid w:val="0"/>
        <w:spacing w:line="360" w:lineRule="auto"/>
        <w:ind w:firstLine="420" w:firstLineChars="200"/>
        <w:rPr>
          <w:rFonts w:hAnsi="宋体" w:cs="Times New Roman"/>
          <w:szCs w:val="24"/>
        </w:rPr>
      </w:pPr>
      <w:r>
        <w:rPr>
          <w:rFonts w:hAnsi="宋体" w:cs="Times New Roman"/>
          <w:szCs w:val="24"/>
        </w:rPr>
        <w:t>从标准正态分布表中查得</w:t>
      </w:r>
      <w:r>
        <w:rPr>
          <w:rFonts w:hAnsi="宋体" w:cs="Times New Roman"/>
          <w:i/>
          <w:szCs w:val="24"/>
        </w:rPr>
        <w:t>Φ</w:t>
      </w:r>
      <w:r>
        <w:rPr>
          <w:rFonts w:hAnsi="宋体" w:cs="Times New Roman"/>
          <w:szCs w:val="24"/>
        </w:rPr>
        <w:t>(0.25)＝0.598 7≈0.6，故</w:t>
      </w:r>
      <w:r>
        <w:rPr>
          <w:rFonts w:hAnsi="宋体" w:cs="宋体-方正超大字符集"/>
          <w:szCs w:val="24"/>
        </w:rPr>
        <w:fldChar w:fldCharType="begin"/>
      </w:r>
      <w:r>
        <w:rPr>
          <w:rFonts w:hint="eastAsia" w:hAnsi="宋体" w:cs="宋体-方正超大字符集"/>
          <w:szCs w:val="24"/>
        </w:rPr>
        <w:instrText xml:space="preserve">eq \</w:instrText>
      </w:r>
      <w:r>
        <w:rPr>
          <w:rFonts w:hAnsi="宋体" w:cs="Times New Roman"/>
          <w:szCs w:val="24"/>
        </w:rPr>
        <w:instrText xml:space="preserve">f(</w:instrText>
      </w:r>
      <w:r>
        <w:rPr>
          <w:rFonts w:hAnsi="宋体" w:cs="Times New Roman"/>
          <w:i/>
          <w:szCs w:val="24"/>
        </w:rPr>
        <w:instrText xml:space="preserve">a</w:instrText>
      </w:r>
      <w:r>
        <w:rPr>
          <w:rFonts w:hAnsi="宋体" w:cs="Times New Roman"/>
          <w:szCs w:val="24"/>
        </w:rPr>
        <w:instrText xml:space="preserve">－500</w:instrText>
      </w:r>
      <w:r>
        <w:rPr>
          <w:rFonts w:hAnsi="宋体" w:cs="Times New Roman"/>
          <w:i/>
          <w:szCs w:val="24"/>
        </w:rPr>
        <w:instrText xml:space="preserve">,</w:instrText>
      </w:r>
      <w:r>
        <w:rPr>
          <w:rFonts w:hAnsi="宋体" w:cs="Times New Roman"/>
          <w:szCs w:val="24"/>
        </w:rPr>
        <w:instrText xml:space="preserve">100)</w:instrText>
      </w:r>
      <w:r>
        <w:rPr>
          <w:rFonts w:hAnsi="宋体" w:cs="宋体-方正超大字符集"/>
          <w:szCs w:val="24"/>
        </w:rPr>
        <w:fldChar w:fldCharType="end"/>
      </w:r>
      <w:r>
        <w:rPr>
          <w:rFonts w:hAnsi="宋体" w:cs="Times New Roman"/>
          <w:szCs w:val="24"/>
        </w:rPr>
        <w:t>≈0.25，即</w:t>
      </w:r>
      <w:r>
        <w:rPr>
          <w:rFonts w:hAnsi="宋体" w:cs="Times New Roman"/>
          <w:i/>
          <w:szCs w:val="24"/>
        </w:rPr>
        <w:t>a</w:t>
      </w:r>
      <w:r>
        <w:rPr>
          <w:rFonts w:hAnsi="宋体" w:cs="Times New Roman"/>
          <w:szCs w:val="24"/>
        </w:rPr>
        <w:t>≈525.</w:t>
      </w:r>
    </w:p>
    <w:p>
      <w:pPr>
        <w:ind w:firstLine="420" w:firstLineChars="200"/>
        <w:rPr>
          <w:rFonts w:ascii="宋体" w:hAnsi="宋体"/>
        </w:rPr>
      </w:pPr>
      <w:r>
        <w:rPr>
          <w:rFonts w:ascii="宋体" w:hAnsi="宋体"/>
        </w:rPr>
        <w:t>由此可以估计录取分数线约为525分.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23527E8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\\&#39532;&#20122;&#36745;\&#26412;&#22320;&#30913;&#30424;%20(e)\8.1\&#20154;A&#25945;&#25968;&#23398;&#36873;&#20462;2-3&#65288;&#25945;&#24072;&#65289;\21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file:///\\&#39532;&#20122;&#36745;\&#26412;&#22320;&#30913;&#30424;%20(e)\8.1\&#20154;A&#25945;&#25968;&#23398;&#36873;&#20462;2-3&#65288;&#25945;&#24072;&#65289;\+5A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2016-08-30T08:14:54Z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