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离散型随机变量的均值与方差试题及答案-高中数学选修2-3第二章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bookmarkStart w:id="0" w:name="_GoBack"/>
      <w:bookmarkEnd w:id="0"/>
      <w:r>
        <w:rPr>
          <w:rFonts w:ascii="Arial" w:hAnsi="黑体" w:eastAsia="黑体"/>
          <w:sz w:val="22"/>
        </w:rPr>
        <w:t>一、选择题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随机抛掷一枚骰子,则所得骰子点数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的数学期望是(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　　　　　　　　　　　　　　　　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>0.6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>3.5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  <w:r>
        <w:rPr>
          <w:rFonts w:ascii="Times New Roman" w:hAnsi="Times New Roman" w:eastAsia="宋体"/>
          <w:sz w:val="22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由已知可得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的分布列为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=k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k=1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=1×+2×+3×+4×+5×+6×=21×=3.5.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已知离散型随机变量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的分布列如下:</w:t>
      </w:r>
    </w:p>
    <w:tbl>
      <w:tblPr>
        <w:tblStyle w:val="12"/>
        <w:tblW w:w="1654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79"/>
        <w:gridCol w:w="415"/>
        <w:gridCol w:w="41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4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</w:p>
        </w:tc>
        <w:tc>
          <w:tcPr>
            <w:tcW w:w="4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k</w:t>
            </w:r>
          </w:p>
        </w:tc>
        <w:tc>
          <w:tcPr>
            <w:tcW w:w="4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4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k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随机变量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Times New Roman" w:eastAsia="宋体"/>
          <w:sz w:val="22"/>
        </w:rPr>
        <w:t>=2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+1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宋体" w:eastAsia="宋体"/>
          <w:sz w:val="22"/>
        </w:rPr>
        <w:t>的数学期望为(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>1.1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>3.2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>11k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  <w:r>
        <w:rPr>
          <w:rFonts w:ascii="Times New Roman" w:hAnsi="Times New Roman" w:eastAsia="宋体"/>
          <w:sz w:val="22"/>
        </w:rPr>
        <w:t>22k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</w:t>
      </w:r>
      <w:r>
        <w:rPr>
          <w:rFonts w:ascii="Times New Roman" w:hAnsi="Times New Roman" w:eastAsia="宋体"/>
          <w:sz w:val="22"/>
        </w:rPr>
        <w:t>0.3+3k+4k=1</w:t>
      </w:r>
      <w:r>
        <w:rPr>
          <w:rFonts w:ascii="Times New Roman" w:hAnsi="楷体" w:eastAsia="楷体"/>
          <w:sz w:val="22"/>
        </w:rPr>
        <w:t>,得</w:t>
      </w:r>
      <w:r>
        <w:rPr>
          <w:rFonts w:ascii="Times New Roman" w:hAnsi="Times New Roman" w:eastAsia="宋体"/>
          <w:sz w:val="22"/>
        </w:rPr>
        <w:t>k=0.1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=0×0.3+1×0.3+2×0.4=1.1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=2E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+1=2×1.1+1=3.2.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某种种子每粒发芽的概率都为</w:t>
      </w:r>
      <w:r>
        <w:rPr>
          <w:rFonts w:ascii="Times New Roman" w:hAnsi="Times New Roman" w:eastAsia="宋体"/>
          <w:sz w:val="22"/>
        </w:rPr>
        <w:t>0.9</w:t>
      </w:r>
      <w:r>
        <w:rPr>
          <w:rFonts w:ascii="Times New Roman" w:hAnsi="宋体" w:eastAsia="宋体"/>
          <w:sz w:val="22"/>
        </w:rPr>
        <w:t>,现播种了</w:t>
      </w:r>
      <w:r>
        <w:rPr>
          <w:rFonts w:ascii="Times New Roman" w:hAnsi="Times New Roman" w:eastAsia="宋体"/>
          <w:sz w:val="22"/>
        </w:rPr>
        <w:t>1 000</w:t>
      </w:r>
      <w:r>
        <w:rPr>
          <w:rFonts w:ascii="Times New Roman" w:hAnsi="宋体" w:eastAsia="宋体"/>
          <w:sz w:val="22"/>
        </w:rPr>
        <w:t>粒,对于没有发芽的种子,每粒需再补种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粒,补种的种子数记为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的数学期望为(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>100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>200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>300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  <w:r>
        <w:rPr>
          <w:rFonts w:ascii="Times New Roman" w:hAnsi="Times New Roman" w:eastAsia="宋体"/>
          <w:sz w:val="22"/>
        </w:rPr>
        <w:t>400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Times New Roman" w:eastAsia="宋体"/>
          <w:sz w:val="22"/>
        </w:rPr>
        <w:t>1 000</w:t>
      </w:r>
      <w:r>
        <w:rPr>
          <w:rFonts w:ascii="Times New Roman" w:hAnsi="楷体" w:eastAsia="楷体"/>
          <w:sz w:val="22"/>
        </w:rPr>
        <w:t>粒种子的发芽数记为随机变量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服从二项分布,记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Times New Roman" w:eastAsia="宋体"/>
          <w:sz w:val="22"/>
        </w:rPr>
        <w:t>~B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1 000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0.9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则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=1 000×0.9=900.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∵</w:t>
      </w:r>
      <w:r>
        <w:rPr>
          <w:rFonts w:ascii="Times New Roman" w:hAnsi="楷体" w:eastAsia="楷体"/>
          <w:sz w:val="22"/>
        </w:rPr>
        <w:t>发芽种子数的数学期望为</w:t>
      </w:r>
      <w:r>
        <w:rPr>
          <w:rFonts w:ascii="Times New Roman" w:hAnsi="Times New Roman" w:eastAsia="宋体"/>
          <w:sz w:val="22"/>
        </w:rPr>
        <w:t>900.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楷体" w:eastAsia="楷体"/>
          <w:sz w:val="22"/>
        </w:rPr>
        <w:t>补种数的数学期望为</w:t>
      </w:r>
      <w:r>
        <w:rPr>
          <w:rFonts w:ascii="Times New Roman" w:hAnsi="Times New Roman" w:eastAsia="宋体"/>
          <w:sz w:val="22"/>
        </w:rPr>
        <w:t>2×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1 000-900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=200.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b/>
          <w:sz w:val="22"/>
        </w:rPr>
        <w:t>4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设随机变量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的分布列如下表:</w:t>
      </w:r>
    </w:p>
    <w:tbl>
      <w:tblPr>
        <w:tblStyle w:val="12"/>
        <w:tblW w:w="194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79"/>
        <w:gridCol w:w="321"/>
        <w:gridCol w:w="321"/>
        <w:gridCol w:w="47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a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b</w:t>
            </w:r>
          </w:p>
        </w:tc>
        <w:tc>
          <w:tcPr>
            <w:tcW w:w="479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且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=1.6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sz w:val="22"/>
        </w:rPr>
        <w:t>a-b=</w:t>
      </w:r>
      <w:r>
        <w:rPr>
          <w:rFonts w:ascii="Times New Roman" w:hAnsi="宋体" w:eastAsia="宋体"/>
          <w:sz w:val="22"/>
        </w:rPr>
        <w:t>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>-0.2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>-0.4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>0.1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  <w:r>
        <w:rPr>
          <w:rFonts w:ascii="Times New Roman" w:hAnsi="Times New Roman" w:eastAsia="宋体"/>
          <w:sz w:val="22"/>
        </w:rPr>
        <w:t>0.2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根据题意,有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解得所以</w:t>
      </w:r>
      <w:r>
        <w:rPr>
          <w:rFonts w:ascii="Times New Roman" w:hAnsi="Times New Roman" w:eastAsia="宋体"/>
          <w:sz w:val="22"/>
        </w:rPr>
        <w:t>a-b=-0.2.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5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设</w:t>
      </w:r>
      <w:r>
        <w:rPr>
          <w:rFonts w:ascii="Times New Roman" w:hAnsi="Times New Roman" w:eastAsia="宋体"/>
          <w:sz w:val="22"/>
        </w:rPr>
        <w:t>10</w:t>
      </w:r>
      <w:r>
        <w:rPr>
          <w:rFonts w:ascii="Times New Roman" w:hAnsi="宋体" w:eastAsia="宋体"/>
          <w:sz w:val="22"/>
        </w:rPr>
        <w:t>件产品中含有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件次品,从中抽取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件进行检查,则查得次品数的数学期望为(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用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表示抽取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件产品的次品件数,则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的分布列为</w:t>
      </w:r>
    </w:p>
    <w:tbl>
      <w:tblPr>
        <w:tblStyle w:val="12"/>
        <w:tblW w:w="2039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515"/>
        <w:gridCol w:w="664"/>
        <w:gridCol w:w="515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5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66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5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5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66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5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</w:t>
      </w: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×+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×.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b/>
          <w:sz w:val="22"/>
        </w:rPr>
        <w:t>6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已知随机变量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的分布列如下表所示:</w:t>
      </w:r>
    </w:p>
    <w:tbl>
      <w:tblPr>
        <w:tblStyle w:val="12"/>
        <w:tblW w:w="212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91"/>
        <w:gridCol w:w="321"/>
        <w:gridCol w:w="321"/>
        <w:gridCol w:w="426"/>
        <w:gridCol w:w="32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39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-</w:t>
            </w: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9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则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宋体" w:eastAsia="宋体"/>
          <w:sz w:val="22"/>
        </w:rPr>
        <w:t>)的值是(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C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Times New Roman" w:eastAsia="宋体"/>
          <w:sz w:val="22"/>
        </w:rPr>
        <w:tab/>
      </w:r>
      <w:r>
        <w:rPr>
          <w:rFonts w:ascii="Times New Roman" w:hAnsi="Times New Roman" w:eastAsia="宋体"/>
          <w:i/>
          <w:sz w:val="22"/>
        </w:rPr>
        <w:t>D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随机变量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的分布列如下:</w:t>
      </w:r>
    </w:p>
    <w:tbl>
      <w:tblPr>
        <w:tblStyle w:val="12"/>
        <w:tblW w:w="1804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"/>
        <w:gridCol w:w="321"/>
        <w:gridCol w:w="321"/>
        <w:gridCol w:w="426"/>
        <w:gridCol w:w="32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  <w:r>
              <w:rPr>
                <w:rFonts w:ascii="Times New Roman" w:hAnsi="Times New Roman" w:eastAsia="宋体" w:cs="Times New Roman"/>
                <w:sz w:val="21"/>
                <w:vertAlign w:val="superscript"/>
              </w:rPr>
              <w:t>2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4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=0×+1×+4×.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center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drawing>
          <wp:inline distT="0" distB="0" distL="114300" distR="114300">
            <wp:extent cx="824230" cy="951230"/>
            <wp:effectExtent l="0" t="0" r="13970" b="127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24230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7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上海交大附中高三月考)</w:t>
      </w:r>
      <w:r>
        <w:rPr>
          <w:rFonts w:ascii="Times New Roman" w:hAnsi="宋体" w:eastAsia="宋体"/>
          <w:sz w:val="22"/>
        </w:rPr>
        <w:t>如图,将一个各面都涂了油漆的正方体,切割为</w:t>
      </w:r>
      <w:r>
        <w:rPr>
          <w:rFonts w:ascii="Times New Roman" w:hAnsi="Times New Roman" w:eastAsia="宋体"/>
          <w:sz w:val="22"/>
        </w:rPr>
        <w:t>125</w:t>
      </w:r>
      <w:r>
        <w:rPr>
          <w:rFonts w:ascii="Times New Roman" w:hAnsi="宋体" w:eastAsia="宋体"/>
          <w:sz w:val="22"/>
        </w:rPr>
        <w:t>个同样大小的小正方体,经过搅拌后,从中随机取一个小正方体,记它的涂漆面数为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的均值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宋体" w:eastAsia="宋体"/>
          <w:sz w:val="22"/>
        </w:rPr>
        <w:t>(　　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A.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B.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C.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i/>
          <w:sz w:val="22"/>
        </w:rPr>
        <w:t>D.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i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由题意知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可能的取值为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故有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+1×P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+2×P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+3×P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=0×+1×+2×+3×.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二、填空题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8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同时抛掷两颗骰子,至少有一个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点或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宋体" w:eastAsia="宋体"/>
          <w:sz w:val="22"/>
        </w:rPr>
        <w:t>点出现时,就说这次试验成功,则在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宋体" w:eastAsia="宋体"/>
          <w:sz w:val="22"/>
        </w:rPr>
        <w:t>次试验中,成功次数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的数学期望是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Times New Roman" w:eastAsia="宋体"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5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由已知同时抛掷两颗骰子一次,至少有一个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点或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点出现时的概率为</w:t>
      </w:r>
      <w:r>
        <w:rPr>
          <w:rFonts w:ascii="Times New Roman" w:hAnsi="Times New Roman" w:eastAsia="宋体"/>
          <w:sz w:val="22"/>
        </w:rPr>
        <w:t>P=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次试验相当于独立重复试验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次,则成功次数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服从二项分布,且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~B.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因此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=9×=5.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9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上海静安、杨浦、青浦、宝山四区高考模拟)</w:t>
      </w:r>
      <w:r>
        <w:rPr>
          <w:rFonts w:ascii="Times New Roman" w:hAnsi="宋体" w:eastAsia="宋体"/>
          <w:sz w:val="22"/>
        </w:rPr>
        <w:t>从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男和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女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宋体" w:eastAsia="宋体"/>
          <w:sz w:val="22"/>
        </w:rPr>
        <w:t>位志愿者中任选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人参加冬奥会火炬接力活动,若随机变量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表示所选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人中女志愿者的人数,则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的数学期望是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</w:t>
      </w:r>
      <w:r>
        <w:rPr>
          <w:rFonts w:ascii="Times New Roman" w:hAnsi="Times New Roman" w:eastAsia="宋体"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</w:t>
      </w:r>
      <w:r>
        <w:rPr>
          <w:rFonts w:ascii="Times New Roman" w:hAnsi="Times New Roman" w:eastAsia="宋体"/>
          <w:sz w:val="22"/>
        </w:rPr>
        <w:t>8</w:t>
      </w:r>
      <w:r>
        <w:rPr>
          <w:rFonts w:ascii="Times New Roman" w:hAnsi="楷体" w:eastAsia="楷体"/>
          <w:sz w:val="22"/>
        </w:rPr>
        <w:t>位志愿者中任选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人参加冬奥会火炬接力活动共有</w:t>
      </w:r>
      <w:r>
        <w:rPr>
          <w:rFonts w:ascii="Times New Roman" w:hAnsi="Times New Roman" w:eastAsia="宋体"/>
          <w:sz w:val="22"/>
        </w:rPr>
        <w:t>=56</w:t>
      </w:r>
      <w:r>
        <w:rPr>
          <w:rFonts w:ascii="Times New Roman" w:hAnsi="楷体" w:eastAsia="楷体"/>
          <w:sz w:val="22"/>
        </w:rPr>
        <w:t>种情况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的数学期望是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=×2+×3=.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 w:val="22"/>
        </w:rPr>
      </w:pPr>
      <w:r>
        <w:rPr>
          <w:rFonts w:ascii="Times New Roman" w:hAnsi="Times New Roman" w:eastAsia="宋体"/>
          <w:b/>
          <w:sz w:val="22"/>
        </w:rPr>
        <w:t>10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节日期间,某种鲜花的进价是每束</w:t>
      </w:r>
      <w:r>
        <w:rPr>
          <w:rFonts w:ascii="Times New Roman" w:hAnsi="Times New Roman" w:eastAsia="宋体"/>
          <w:sz w:val="22"/>
        </w:rPr>
        <w:t>2.5</w:t>
      </w:r>
      <w:r>
        <w:rPr>
          <w:rFonts w:ascii="Times New Roman" w:hAnsi="宋体" w:eastAsia="宋体"/>
          <w:sz w:val="22"/>
        </w:rPr>
        <w:t>元,售价是每束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元,节后对没有卖出的鲜花以每束</w:t>
      </w:r>
      <w:r>
        <w:rPr>
          <w:rFonts w:ascii="Times New Roman" w:hAnsi="Times New Roman" w:eastAsia="宋体"/>
          <w:sz w:val="22"/>
        </w:rPr>
        <w:t>1.6</w:t>
      </w:r>
      <w:r>
        <w:rPr>
          <w:rFonts w:ascii="Times New Roman" w:hAnsi="宋体" w:eastAsia="宋体"/>
          <w:sz w:val="22"/>
        </w:rPr>
        <w:t>元处理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根据前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年节日期间对这种鲜花需求量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宋体" w:eastAsia="宋体"/>
          <w:sz w:val="22"/>
        </w:rPr>
        <w:t>(束)的统计(如下表),若进这种鲜花</w:t>
      </w:r>
      <w:r>
        <w:rPr>
          <w:rFonts w:ascii="Times New Roman" w:hAnsi="Times New Roman" w:eastAsia="宋体"/>
          <w:sz w:val="22"/>
        </w:rPr>
        <w:t>500</w:t>
      </w:r>
      <w:r>
        <w:rPr>
          <w:rFonts w:ascii="Times New Roman" w:hAnsi="宋体" w:eastAsia="宋体"/>
          <w:sz w:val="22"/>
        </w:rPr>
        <w:t>束在今年节日期间销售,则利润的均值是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宋体" w:eastAsia="宋体"/>
          <w:sz w:val="22"/>
        </w:rPr>
        <w:t>元</w:t>
      </w:r>
      <w:r>
        <w:rPr>
          <w:rFonts w:ascii="Times New Roman" w:hAnsi="Times New Roman" w:eastAsia="宋体"/>
          <w:sz w:val="22"/>
        </w:rPr>
        <w:t>. </w:t>
      </w:r>
    </w:p>
    <w:tbl>
      <w:tblPr>
        <w:tblStyle w:val="12"/>
        <w:tblW w:w="2681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584"/>
        <w:gridCol w:w="584"/>
        <w:gridCol w:w="584"/>
        <w:gridCol w:w="584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ξ</w:t>
            </w:r>
          </w:p>
        </w:tc>
        <w:tc>
          <w:tcPr>
            <w:tcW w:w="58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200</w:t>
            </w:r>
          </w:p>
        </w:tc>
        <w:tc>
          <w:tcPr>
            <w:tcW w:w="58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300</w:t>
            </w:r>
          </w:p>
        </w:tc>
        <w:tc>
          <w:tcPr>
            <w:tcW w:w="58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400</w:t>
            </w:r>
          </w:p>
        </w:tc>
        <w:tc>
          <w:tcPr>
            <w:tcW w:w="58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500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58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20</w:t>
            </w:r>
          </w:p>
        </w:tc>
        <w:tc>
          <w:tcPr>
            <w:tcW w:w="58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35</w:t>
            </w:r>
          </w:p>
        </w:tc>
        <w:tc>
          <w:tcPr>
            <w:tcW w:w="58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30</w:t>
            </w:r>
          </w:p>
        </w:tc>
        <w:tc>
          <w:tcPr>
            <w:tcW w:w="584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  <w:r>
              <w:rPr>
                <w:rFonts w:ascii="Times New Roman" w:hAnsi="Times New Roman" w:eastAsia="宋体" w:cs="Times New Roman"/>
                <w:i/>
                <w:sz w:val="21"/>
              </w:rPr>
              <w:t>.</w:t>
            </w:r>
            <w:r>
              <w:rPr>
                <w:rFonts w:ascii="Times New Roman" w:hAnsi="Times New Roman" w:eastAsia="宋体" w:cs="Times New Roman"/>
                <w:sz w:val="21"/>
              </w:rPr>
              <w:t>15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706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节日期间这种鲜花需求量的均值为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=200×0.20+300×0.35+400×0.30+500×0.15=340</w:t>
      </w:r>
      <w:r>
        <w:rPr>
          <w:rFonts w:ascii="Times New Roman" w:hAnsi="楷体" w:eastAsia="楷体"/>
          <w:sz w:val="22"/>
        </w:rPr>
        <w:t>(束)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设利润为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Times New Roman" w:eastAsia="宋体"/>
          <w:sz w:val="22"/>
        </w:rPr>
        <w:t>=5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+1.6×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500-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-500×2.5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=3.4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Times New Roman" w:eastAsia="宋体"/>
          <w:sz w:val="22"/>
        </w:rPr>
        <w:t>-450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η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=3.4E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Microsoft Yi Baiti" w:cs="Times New Roman"/>
          <w:sz w:val="22"/>
        </w:rPr>
        <w:t>ξ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-450=3.4×340-450=706</w:t>
      </w:r>
      <w:r>
        <w:rPr>
          <w:rFonts w:ascii="Times New Roman" w:hAnsi="楷体" w:eastAsia="楷体"/>
          <w:sz w:val="22"/>
        </w:rPr>
        <w:t>(元)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三、解答题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11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安徽高考)</w:t>
      </w:r>
      <w:r>
        <w:rPr>
          <w:rFonts w:ascii="Times New Roman" w:hAnsi="宋体" w:eastAsia="宋体"/>
          <w:sz w:val="22"/>
        </w:rPr>
        <w:t>甲、乙两人进行围棋比赛,约定先连胜两局者直接赢得比赛,若赛完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局仍未出现连胜,则判定获胜局数多者赢得比赛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假设每局甲获胜的概率为,乙获胜的概率为,各局比赛结果相互独立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)求甲在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局以内(含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局)赢得比赛的概率;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)记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为比赛决出胜负时的总局数,求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的分布列和均值(数学期望)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用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表示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甲在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局以内(含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局)赢得比赛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k</w:t>
      </w:r>
      <w:r>
        <w:rPr>
          <w:rFonts w:ascii="Times New Roman" w:hAnsi="楷体" w:eastAsia="楷体"/>
          <w:sz w:val="22"/>
        </w:rPr>
        <w:t>表示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k</w:t>
      </w:r>
      <w:r>
        <w:rPr>
          <w:rFonts w:ascii="Times New Roman" w:hAnsi="楷体" w:eastAsia="楷体"/>
          <w:sz w:val="22"/>
        </w:rPr>
        <w:t>局甲获胜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k</w:t>
      </w:r>
      <w:r>
        <w:rPr>
          <w:rFonts w:ascii="Times New Roman" w:hAnsi="楷体" w:eastAsia="楷体"/>
          <w:sz w:val="22"/>
        </w:rPr>
        <w:t>表示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k</w:t>
      </w:r>
      <w:r>
        <w:rPr>
          <w:rFonts w:ascii="Times New Roman" w:hAnsi="楷体" w:eastAsia="楷体"/>
          <w:sz w:val="22"/>
        </w:rPr>
        <w:t>局乙获胜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k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k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k=1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4</w:t>
      </w:r>
      <w:r>
        <w:rPr>
          <w:rFonts w:ascii="Times New Roman" w:hAnsi="楷体" w:eastAsia="楷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4</w:t>
      </w:r>
      <w:r>
        <w:rPr>
          <w:rFonts w:ascii="Times New Roman" w:hAnsi="楷体" w:eastAsia="楷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的可能取值为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4</w:t>
      </w:r>
      <w:r>
        <w:rPr>
          <w:rFonts w:ascii="Times New Roman" w:hAnsi="楷体" w:eastAsia="楷体"/>
          <w:sz w:val="2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sz w:val="22"/>
          <w:vertAlign w:val="subscript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sz w:val="22"/>
          <w:vertAlign w:val="subscript"/>
        </w:rPr>
        <w:t>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X=5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X=4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的分布列为</w:t>
      </w:r>
    </w:p>
    <w:tbl>
      <w:tblPr>
        <w:tblStyle w:val="12"/>
        <w:tblW w:w="1839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321"/>
        <w:gridCol w:w="321"/>
        <w:gridCol w:w="426"/>
        <w:gridCol w:w="42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4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5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=2×+3×+4×+5×.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12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湖南高考)</w:t>
      </w:r>
      <w:r>
        <w:rPr>
          <w:rFonts w:ascii="Times New Roman" w:hAnsi="宋体" w:eastAsia="宋体"/>
          <w:sz w:val="22"/>
        </w:rPr>
        <w:t>某企业有甲、乙两个研发小组,他们研发新产品成功的概率分别为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现安排甲组研发新产品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,乙组研发新产品</w:t>
      </w:r>
      <w:r>
        <w:rPr>
          <w:rFonts w:ascii="Times New Roman" w:hAnsi="Times New Roman" w:eastAsia="宋体"/>
          <w:sz w:val="22"/>
        </w:rPr>
        <w:t>B.</w:t>
      </w:r>
      <w:r>
        <w:rPr>
          <w:rFonts w:ascii="Times New Roman" w:hAnsi="宋体" w:eastAsia="宋体"/>
          <w:sz w:val="22"/>
        </w:rPr>
        <w:t>设甲、乙两组的研发相互独立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)求至少有一种新产品研发成功的概率;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)若新产品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研发成功,预计企业可获利润</w:t>
      </w:r>
      <w:r>
        <w:rPr>
          <w:rFonts w:ascii="Times New Roman" w:hAnsi="Times New Roman" w:eastAsia="宋体"/>
          <w:sz w:val="22"/>
        </w:rPr>
        <w:t>120</w:t>
      </w:r>
      <w:r>
        <w:rPr>
          <w:rFonts w:ascii="Times New Roman" w:hAnsi="宋体" w:eastAsia="宋体"/>
          <w:sz w:val="22"/>
        </w:rPr>
        <w:t>万元;若新产品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研发成功,预计企业可获利润</w:t>
      </w:r>
      <w:r>
        <w:rPr>
          <w:rFonts w:ascii="Times New Roman" w:hAnsi="Times New Roman" w:eastAsia="宋体"/>
          <w:sz w:val="22"/>
        </w:rPr>
        <w:t>100</w:t>
      </w:r>
      <w:r>
        <w:rPr>
          <w:rFonts w:ascii="Times New Roman" w:hAnsi="宋体" w:eastAsia="宋体"/>
          <w:sz w:val="22"/>
        </w:rPr>
        <w:t>万元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宋体" w:eastAsia="宋体"/>
          <w:sz w:val="22"/>
        </w:rPr>
        <w:t>求该企业可获利润的分布列和数学期望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分析:</w:t>
      </w:r>
      <w:r>
        <w:rPr>
          <w:rFonts w:ascii="Times New Roman" w:hAnsi="楷体" w:eastAsia="楷体"/>
          <w:sz w:val="22"/>
        </w:rPr>
        <w:t>在第(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)问中,考虑到欲求概率的事件包含的互斥事件较多,因此可先求其对立事件的概率,再根据互为对立事件的概率之和为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,求得原事件的概率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在第(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)问中,先列出该企业所获利润的所有可能的取值,然后用相互独立事件的概率公式求出各个概率值,列出表格即得分布列,最后利用数学期望的定义求得期望值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记</w:t>
      </w:r>
      <w:r>
        <w:rPr>
          <w:rFonts w:ascii="Times New Roman" w:hAnsi="Times New Roman" w:eastAsia="宋体"/>
          <w:sz w:val="22"/>
        </w:rPr>
        <w:t>E=</w:t>
      </w:r>
      <w:r>
        <w:rPr>
          <w:rFonts w:ascii="Times New Roman" w:hAnsi="楷体" w:eastAsia="楷体"/>
          <w:sz w:val="22"/>
        </w:rPr>
        <w:t>{甲组研发新产品成功},</w:t>
      </w:r>
      <w:r>
        <w:rPr>
          <w:rFonts w:ascii="Times New Roman" w:hAnsi="Times New Roman" w:eastAsia="宋体"/>
          <w:sz w:val="22"/>
        </w:rPr>
        <w:t>F=</w:t>
      </w:r>
      <w:r>
        <w:rPr>
          <w:rFonts w:ascii="Times New Roman" w:hAnsi="楷体" w:eastAsia="楷体"/>
          <w:sz w:val="22"/>
        </w:rPr>
        <w:t>{乙组研发新产品成功}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由题设知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F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且事件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与</w:t>
      </w:r>
      <w:r>
        <w:rPr>
          <w:rFonts w:ascii="Times New Roman" w:hAnsi="Times New Roman" w:eastAsia="宋体"/>
          <w:sz w:val="22"/>
        </w:rPr>
        <w:t>F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与与</w:t>
      </w:r>
      <w:r>
        <w:rPr>
          <w:rFonts w:ascii="Times New Roman" w:hAnsi="Times New Roman" w:eastAsia="宋体"/>
          <w:sz w:val="22"/>
        </w:rPr>
        <w:t>F</w:t>
      </w:r>
      <w:r>
        <w:rPr>
          <w:rFonts w:ascii="Times New Roman" w:hAnsi="楷体" w:eastAsia="楷体"/>
          <w:sz w:val="22"/>
        </w:rPr>
        <w:t>,都相互独立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)记</w:t>
      </w:r>
      <w:r>
        <w:rPr>
          <w:rFonts w:ascii="Times New Roman" w:hAnsi="Times New Roman" w:eastAsia="宋体"/>
          <w:sz w:val="22"/>
        </w:rPr>
        <w:t>H=</w:t>
      </w:r>
      <w:r>
        <w:rPr>
          <w:rFonts w:ascii="Times New Roman" w:hAnsi="楷体" w:eastAsia="楷体"/>
          <w:sz w:val="22"/>
        </w:rPr>
        <w:t>{至少有一种新产品研发成功},则,于是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()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故所求的概率为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H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=1-P</w:t>
      </w:r>
      <w:r>
        <w:rPr>
          <w:rFonts w:ascii="Times New Roman" w:hAnsi="楷体" w:eastAsia="楷体"/>
          <w:sz w:val="22"/>
        </w:rPr>
        <w:t>()</w:t>
      </w:r>
      <w:r>
        <w:rPr>
          <w:rFonts w:ascii="Times New Roman" w:hAnsi="Times New Roman" w:eastAsia="宋体"/>
          <w:sz w:val="22"/>
        </w:rPr>
        <w:t>=1-.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)设企业可获利润为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(万元),则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的可能取值为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100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120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220.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因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X=100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F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X=120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X=220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EF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故所求的分布列为</w:t>
      </w:r>
    </w:p>
    <w:tbl>
      <w:tblPr>
        <w:tblStyle w:val="12"/>
        <w:tblW w:w="2364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26"/>
        <w:gridCol w:w="531"/>
        <w:gridCol w:w="531"/>
        <w:gridCol w:w="53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53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100</w:t>
            </w:r>
          </w:p>
        </w:tc>
        <w:tc>
          <w:tcPr>
            <w:tcW w:w="53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120</w:t>
            </w:r>
          </w:p>
        </w:tc>
        <w:tc>
          <w:tcPr>
            <w:tcW w:w="53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220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53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53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53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数学期望为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=0×+100×+120×+220×=140.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13</w:t>
      </w:r>
      <w:r>
        <w:rPr>
          <w:rFonts w:ascii="Times New Roman" w:hAnsi="Times New Roman" w:eastAsia="宋体"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山东日照一中高三开学考试)</w:t>
      </w:r>
      <w:r>
        <w:rPr>
          <w:rFonts w:ascii="Times New Roman" w:hAnsi="宋体" w:eastAsia="宋体"/>
          <w:sz w:val="22"/>
        </w:rPr>
        <w:t>计算机考试分理论考试与实际操作考试两部分进行,每部分考试成绩只记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合格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与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不合格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,两部分考试都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合格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者,则计算机考试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合格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并颁发合格证书,甲、乙、丙三人在理论考试中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合格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的概率依次为,在实际操作考试中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宋体" w:eastAsia="宋体"/>
          <w:sz w:val="22"/>
        </w:rPr>
        <w:t>合格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宋体" w:eastAsia="宋体"/>
          <w:sz w:val="22"/>
        </w:rPr>
        <w:t>的概率依次为,所有考试是否合格相互之间没有影响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)假设甲、乙、丙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人同时进行理论与实际操作两项考试,谁获得合格证书的可能性大?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)求这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人进行理论与实际操作两项考试后,恰有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人获得合格证书的概率;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)用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表示甲、乙、丙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人计算机考试获合格证书的人数,求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宋体" w:eastAsia="宋体"/>
          <w:sz w:val="22"/>
        </w:rPr>
        <w:t>的分布列和数学期望</w:t>
      </w:r>
      <w:r>
        <w:rPr>
          <w:rFonts w:ascii="Times New Roman" w:hAnsi="Times New Roman" w:eastAsia="宋体"/>
          <w:sz w:val="22"/>
        </w:rPr>
        <w:t>EX.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)记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甲获得合格证书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为事件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乙获得合格证书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为事件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“</w:t>
      </w:r>
      <w:r>
        <w:rPr>
          <w:rFonts w:ascii="Times New Roman" w:hAnsi="楷体" w:eastAsia="楷体"/>
          <w:sz w:val="22"/>
        </w:rPr>
        <w:t>丙获得合格证书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为事件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因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&gt;P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&gt;P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),所以丙获得合格证书的可能性大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)设</w:t>
      </w:r>
      <w:r>
        <w:rPr>
          <w:rFonts w:ascii="Times New Roman" w:hAnsi="Times New Roman" w:eastAsia="宋体"/>
          <w:sz w:val="22"/>
        </w:rPr>
        <w:t xml:space="preserve">“3 </w:t>
      </w:r>
      <w:r>
        <w:rPr>
          <w:rFonts w:ascii="Times New Roman" w:hAnsi="楷体" w:eastAsia="楷体"/>
          <w:sz w:val="22"/>
        </w:rPr>
        <w:t>人考试后恰有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人获得合格证书</w:t>
      </w:r>
      <w:r>
        <w:rPr>
          <w:rFonts w:ascii="Times New Roman" w:hAnsi="Times New Roman" w:eastAsia="宋体"/>
          <w:sz w:val="22"/>
        </w:rPr>
        <w:t>”</w:t>
      </w:r>
      <w:r>
        <w:rPr>
          <w:rFonts w:ascii="Times New Roman" w:hAnsi="楷体" w:eastAsia="楷体"/>
          <w:sz w:val="22"/>
        </w:rPr>
        <w:t>为事件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,则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AB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AC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+P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BC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故恰有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人获得合格证书的概率为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的可能取值为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且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由(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)知</w:t>
      </w: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</w:t>
      </w:r>
      <w:r>
        <w:rPr>
          <w:rFonts w:ascii="Times New Roman" w:hAnsi="楷体" w:eastAsia="楷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X=0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X=2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-P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X=3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=1-.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的分布列为</w:t>
      </w:r>
    </w:p>
    <w:tbl>
      <w:tblPr>
        <w:tblStyle w:val="12"/>
        <w:tblW w:w="1944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"/>
        <w:gridCol w:w="426"/>
        <w:gridCol w:w="426"/>
        <w:gridCol w:w="426"/>
        <w:gridCol w:w="32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X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0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1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2</w:t>
            </w: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sz w:val="21"/>
              </w:rPr>
              <w:t>3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  <w:r>
              <w:rPr>
                <w:rFonts w:ascii="Times New Roman" w:hAnsi="Times New Roman" w:eastAsia="宋体" w:cs="Times New Roman"/>
                <w:i/>
                <w:sz w:val="21"/>
              </w:rPr>
              <w:t>P</w:t>
            </w: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  <w:tc>
          <w:tcPr>
            <w:tcW w:w="321" w:type="dxa"/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360" w:lineRule="auto"/>
              <w:rPr>
                <w:rFonts w:ascii="Times New Roman" w:hAnsi="Times New Roman" w:eastAsia="宋体" w:cs="Times New Roman"/>
                <w:sz w:val="21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的数学期望</w:t>
      </w:r>
      <w:r>
        <w:rPr>
          <w:rFonts w:ascii="Times New Roman" w:hAnsi="Times New Roman" w:eastAsia="宋体"/>
          <w:sz w:val="22"/>
        </w:rPr>
        <w:t>E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X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sz w:val="22"/>
        </w:rPr>
        <w:t>=0×+1×+2×+3×.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D902E0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table" w:styleId="12">
    <w:name w:val="Table Grid"/>
    <w:basedOn w:val="11"/>
    <w:uiPriority w:val="39"/>
    <w:rPr>
      <w:rFonts w:ascii="Calibri" w:hAnsi="NEU-BZ" w:eastAsia="宋体" w:cs="黑体"/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四级章节"/>
    <w:basedOn w:val="1"/>
    <w:qFormat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2016-08-30T07:49:45Z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