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二项分布及其应用易错点-高中数学选修2-3第二章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932305"/>
            <wp:effectExtent l="0" t="0" r="4445" b="1079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二项分布及其应用</w:t>
      </w:r>
      <w:r>
        <w:rPr>
          <w:rFonts w:hint="eastAsia" w:ascii="宋体" w:hAnsi="宋体"/>
          <w:szCs w:val="21"/>
          <w:lang w:eastAsia="zh-CN"/>
        </w:rPr>
        <w:t>练习题</w:t>
      </w:r>
      <w:bookmarkStart w:id="0" w:name="_GoBack"/>
      <w:bookmarkEnd w:id="0"/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一、选择题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Ansi="宋体" w:cs="Times New Roman"/>
        </w:rPr>
        <w:t>．甲、乙两地都位于长江下游，根据天气预报的纪录知，一年中下雨天甲市占20%，乙市占18%，两市同时下雨占12%.则甲市为雨天，乙市也为雨天的概率为(　　)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 xml:space="preserve">A．0.6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 xml:space="preserve">                     </w:t>
      </w:r>
      <w:r>
        <w:rPr>
          <w:rFonts w:hAnsi="宋体" w:cs="Times New Roman"/>
        </w:rPr>
        <w:t>B．0.7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 xml:space="preserve">C．0.8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 xml:space="preserve">                     </w:t>
      </w:r>
      <w:r>
        <w:rPr>
          <w:rFonts w:hAnsi="宋体" w:cs="Times New Roman"/>
        </w:rPr>
        <w:t>D．0.66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甲市为雨天记为事件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，乙市为雨天记为事件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)＝0.2，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)＝0.18，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)＝0.12，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P</w:instrText>
      </w:r>
      <w:r>
        <w:rPr>
          <w:rFonts w:hAnsi="宋体" w:cs="Times New Roman"/>
        </w:rPr>
        <w:instrText xml:space="preserve"></w:instrText>
      </w:r>
      <w:r>
        <w:rPr>
          <w:rFonts w:hAnsi="宋体" w:cs="Times New Roman"/>
          <w:i/>
        </w:rPr>
        <w:instrText xml:space="preserve">AB</w:instrText>
      </w:r>
      <w:r>
        <w:rPr>
          <w:rFonts w:hAnsi="宋体" w:cs="Times New Roman"/>
        </w:rPr>
        <w:instrText xml:space="preserve"></w:instrText>
      </w:r>
      <w:r>
        <w:rPr>
          <w:rFonts w:hAnsi="宋体" w:cs="Times New Roman"/>
          <w:i/>
        </w:rPr>
        <w:instrText xml:space="preserve">,P</w:instrText>
      </w:r>
      <w:r>
        <w:rPr>
          <w:rFonts w:hAnsi="宋体" w:cs="Times New Roman"/>
        </w:rPr>
        <w:instrText xml:space="preserve">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)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\f(0.12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0.2)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＝0.6.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A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int="eastAsia" w:hAnsi="宋体" w:cs="Times New Roman"/>
        </w:rPr>
        <w:t>2</w:t>
      </w:r>
      <w:r>
        <w:rPr>
          <w:rFonts w:hAnsi="宋体" w:cs="Times New Roman"/>
        </w:rPr>
        <w:t>． 投掷一枚均匀硬币和一枚均匀骰子各一次，记“硬币正面向上”为事件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，“骰子向上的点数是3”为事件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，则事件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中至少有一件发生的概率是(　　)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</w:t>
      </w:r>
      <w:r>
        <w:rPr>
          <w:rFonts w:hAnsi="宋体" w:cs="Times New Roman"/>
        </w:rPr>
        <w:t>B.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</w:t>
      </w:r>
      <w:r>
        <w:rPr>
          <w:rFonts w:hAnsi="宋体" w:cs="Times New Roman"/>
        </w:rPr>
        <w:t>C.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</w:t>
      </w:r>
      <w:r>
        <w:rPr>
          <w:rFonts w:hAnsi="宋体" w:cs="Times New Roman"/>
        </w:rPr>
        <w:t>D.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解析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 xml:space="preserve"> 本题涉及古典概型概率的计算．本知识点在考纲中为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级要求．由题意得P(A)＝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f(1,2)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，P(B)＝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f(1,6)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，则事件A，B至少有一件发生的概率是1－P(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x\to(A)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)·P(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x\to(B)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f(1,2)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f(7,12)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答案 </w:t>
      </w:r>
      <w:r>
        <w:rPr>
          <w:rFonts w:hAnsi="宋体" w:cs="Times New Roman"/>
        </w:rPr>
        <w:t xml:space="preserve">C 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3．在4次独立重复试验中，随机事件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恰好发生1次的概率不大于其恰好发生两次的概率，则事件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在一次试验中发生的概率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的取值范围是(　　)．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 xml:space="preserve">A．[0.4,1]  </w:t>
      </w:r>
      <w:r>
        <w:rPr>
          <w:rFonts w:hint="eastAsia" w:hAnsi="宋体" w:cs="Times New Roman"/>
        </w:rPr>
        <w:t xml:space="preserve">                              </w:t>
      </w:r>
      <w:r>
        <w:rPr>
          <w:rFonts w:hAnsi="宋体" w:cs="Times New Roman"/>
        </w:rPr>
        <w:t>B．(0,0.4]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 xml:space="preserve">C．(0,0.6]  </w:t>
      </w:r>
      <w:r>
        <w:rPr>
          <w:rFonts w:hint="eastAsia" w:hAnsi="宋体" w:cs="Times New Roman"/>
        </w:rPr>
        <w:t xml:space="preserve">                              </w:t>
      </w:r>
      <w:r>
        <w:rPr>
          <w:rFonts w:hAnsi="宋体" w:cs="Times New Roman"/>
        </w:rPr>
        <w:t>D．[0.6,1]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设事件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发生的概率为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，则C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(1－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≤C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(1－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，解得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≥0.4，故选A.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A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4．一位国王的铸币大臣在每箱100枚的硬币中各掺入了一枚劣币，国王怀疑大臣作弊，他用两种方法来检测．方法一：在10箱中各任意抽查一枚；方法二：在5箱中各任意抽查两枚．国王用方法一、二能发现至少一枚劣币的概率分别记为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.则(　　)．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                    </w:t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&lt;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&gt;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                     </w:t>
      </w:r>
      <w:r>
        <w:rPr>
          <w:rFonts w:hAnsi="宋体" w:cs="Times New Roman"/>
        </w:rPr>
        <w:t>D．以上三种情况都有可能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10</w:t>
      </w:r>
      <w:r>
        <w:rPr>
          <w:rFonts w:hAnsi="宋体" w:cs="Times New Roman"/>
        </w:rPr>
        <w:t>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b\lc\(\rc\)(\a\vs4\al\co1(\f(99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10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b\lc\(\rc\)(\a\vs4\al\co1(\f(9 801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10 000)))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5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99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100</w:instrText>
      </w:r>
      <w:r>
        <w:rPr>
          <w:rFonts w:hAnsi="宋体" w:cs="Times New Roman"/>
        </w:rPr>
        <w:instrText xml:space="preserve">))))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5</w:t>
      </w:r>
      <w:r>
        <w:rPr>
          <w:rFonts w:hAnsi="宋体" w:cs="Times New Roman"/>
        </w:rPr>
        <w:t>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b\lc\(\rc\)(\a\vs4\al\co1(\f(98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5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&lt;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B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5．位于直角坐标原点的一个质点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按下列规则移动：质点每次移动一个单位，移动的方向向左或向右，并且向左移动的概率为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，向右移动的概率为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，则质点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移动五次后位于点(1,0)的概率是(　　)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243)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</w:t>
      </w:r>
      <w:r>
        <w:rPr>
          <w:rFonts w:hAnsi="宋体" w:cs="Times New Roman"/>
        </w:rPr>
        <w:t>B.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243)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</w:t>
      </w:r>
      <w:r>
        <w:rPr>
          <w:rFonts w:hAnsi="宋体" w:cs="Times New Roman"/>
        </w:rPr>
        <w:t>C.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f(40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243)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        </w:t>
      </w:r>
      <w:r>
        <w:rPr>
          <w:rFonts w:hAnsi="宋体" w:cs="Times New Roman"/>
        </w:rPr>
        <w:t xml:space="preserve"> D.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f(80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243)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解析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 xml:space="preserve"> 左移两次，右移三次，概率是</w:t>
      </w:r>
      <w:r>
        <w:rPr>
          <w:rFonts w:hAnsi="宋体" w:cs="Times New Roman"/>
          <w:i/>
        </w:rPr>
        <w:t>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5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b\lc\(\rc\)(\a\vs4\al\co1(\f(2,3)))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b\lc\(\rc\)(\a\vs4\al\co1(\f(1,3)))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f(40,243)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Ansi="宋体" w:cs="Times New Roman"/>
        </w:rPr>
        <w:t>答案　</w:t>
      </w:r>
      <w:r>
        <w:rPr>
          <w:rFonts w:hint="eastAsia" w:hAnsi="宋体" w:cs="Times New Roman"/>
        </w:rPr>
        <w:t>C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6</w:t>
      </w:r>
      <w:r>
        <w:rPr>
          <w:rFonts w:hAnsi="宋体" w:cs="Times New Roman"/>
        </w:rPr>
        <w:t>．袋中有5个小球(3白2黑)，现从袋中每次取一个球，不放回地抽取两次，则在第一次取到白球的条件下，第二次取到白球的概率是(　　)．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 xml:space="preserve">                                </w:t>
      </w:r>
      <w:r>
        <w:rPr>
          <w:rFonts w:hAnsi="宋体" w:cs="Times New Roman"/>
        </w:rPr>
        <w:t>B.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C.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 xml:space="preserve">                                </w:t>
      </w:r>
      <w:r>
        <w:rPr>
          <w:rFonts w:hAnsi="宋体" w:cs="Times New Roman"/>
        </w:rPr>
        <w:t>D.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在第一次取到白球的条件下，在第二次取球时，袋中有2个白球和2个黑球共4个球，所以取到白球的概率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，故选C.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259080</wp:posOffset>
            </wp:positionV>
            <wp:extent cx="847725" cy="704850"/>
            <wp:effectExtent l="0" t="0" r="9525" b="0"/>
            <wp:wrapNone/>
            <wp:docPr id="14" name="图片 2" descr="L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L2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答案　C</w:t>
      </w:r>
    </w:p>
    <w:p>
      <w:pPr>
        <w:pStyle w:val="4"/>
        <w:snapToGrid w:val="0"/>
        <w:spacing w:line="360" w:lineRule="auto"/>
        <w:rPr>
          <w:rFonts w:hint="eastAsia" w:hAnsi="宋体" w:cs="Times New Roman"/>
          <w:i/>
        </w:rPr>
      </w:pPr>
      <w:r>
        <w:rPr>
          <w:rFonts w:hint="eastAsia" w:hAnsi="宋体" w:cs="Times New Roman"/>
        </w:rPr>
        <w:t>7</w:t>
      </w:r>
      <w:r>
        <w:rPr>
          <w:rFonts w:hAnsi="宋体" w:cs="Times New Roman"/>
        </w:rPr>
        <w:t>．一个电路如图所示，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E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F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Ansi="宋体" w:cs="Times New Roman"/>
        </w:rPr>
        <w:t>为6个开关，其闭合的概率都是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，且是相互独立的，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则灯亮的概率是(　　)．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                        </w:t>
      </w:r>
      <w:r>
        <w:rPr>
          <w:rFonts w:hAnsi="宋体" w:cs="Times New Roman"/>
        </w:rPr>
        <w:t>B.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64)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C.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                               </w:t>
      </w:r>
      <w:r>
        <w:rPr>
          <w:rFonts w:hAnsi="宋体" w:cs="Times New Roman"/>
        </w:rPr>
        <w:t>D.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设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与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中至少有一个不闭合的事件为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E</w:t>
      </w:r>
      <w:r>
        <w:rPr>
          <w:rFonts w:hAnsi="宋体" w:cs="Times New Roman"/>
        </w:rPr>
        <w:t>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至少有一个不闭合的事件为</w:t>
      </w:r>
      <w:r>
        <w:rPr>
          <w:rFonts w:hAnsi="宋体" w:cs="Times New Roman"/>
          <w:i/>
        </w:rPr>
        <w:t>R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R</w:t>
      </w:r>
      <w:r>
        <w:rPr>
          <w:rFonts w:hAnsi="宋体" w:cs="Times New Roman"/>
        </w:rPr>
        <w:t>)＝1－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所以灯亮的概率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＝1－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R</w:t>
      </w:r>
      <w:r>
        <w:rPr>
          <w:rFonts w:hAnsi="宋体" w:cs="Times New Roman"/>
        </w:rPr>
        <w:t>)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\a\vs4\</w:instrText>
      </w:r>
      <w:r>
        <w:rPr>
          <w:rFonts w:hAnsi="宋体" w:cs="Times New Roman"/>
        </w:rPr>
        <w:instrText xml:space="preserve">al(\f(</w:instrText>
      </w:r>
      <w:r>
        <w:rPr>
          <w:rFonts w:hAnsi="宋体" w:cs="Times New Roman"/>
          <w:i/>
        </w:rPr>
        <w:instrText xml:space="preserve">,C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\a\vs4\</w:instrText>
      </w:r>
      <w:r>
        <w:rPr>
          <w:rFonts w:hAnsi="宋体" w:cs="Times New Roman"/>
        </w:rPr>
        <w:instrText xml:space="preserve">al(\f(</w:instrText>
      </w:r>
      <w:r>
        <w:rPr>
          <w:rFonts w:hAnsi="宋体" w:cs="Times New Roman"/>
          <w:i/>
        </w:rPr>
        <w:instrText xml:space="preserve">,D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B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Ansi="宋体" w:cs="Times New Roman"/>
        </w:rPr>
        <w:t>二、填空题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8</w:t>
      </w:r>
      <w:r>
        <w:rPr>
          <w:rFonts w:hAnsi="宋体" w:cs="Times New Roman"/>
        </w:rPr>
        <w:t>．有一批书共100本，其中文科书40本，理科书60本，按装潢可分精装、平装两种，精装书70本，某人从这100本书中任取一书，恰是文科书，放回后再任取1本，恰是精装书，这一事件的概率是________．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设“任取一书是文科书”的事件为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，“任取一书是精装书”的事件为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是相互独立的事件，所求概率为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)．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据题意可知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\f(40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\f(70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)·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25)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25)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9</w:t>
      </w:r>
      <w:r>
        <w:rPr>
          <w:rFonts w:hAnsi="宋体" w:cs="Times New Roman"/>
        </w:rPr>
        <w:t>．有一批种子的发芽率为0.9，出芽后的幼苗成活率为0.8，在这批种子中，随机抽取一粒，则这粒种子能成长为幼苗的概率为________．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设种子发芽为事件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，种子成长为幼苗为事件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(发芽，又成活为幼苗)出芽后的幼苗成活率为：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)＝0.8，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)＝0.9.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根据条件概率公式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)·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)＝0.9×0.8＝0.72，即这粒种子能成长为幼苗的概率为0.72.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0.72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12．三支球队中，甲队胜乙队的概率为0.4，乙队胜丙队的概率为0.5，丙队胜甲队的概率为0.6，比赛顺序是：第一局是甲队对乙队，第二局是第一局的胜者对丙队，第三局是第二局胜者对第一局的败者，第四局是第三局胜者对第二局败者，则乙队连胜四局的概率为________．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解析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设乙队连胜四局为事件A，有下列情况：第一局中乙胜甲(A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)，其概率为1－0.4＝0.6；第二局中乙胜丙(A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)，其概率为0.5；第三局中乙胜甲(A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)，其概率为0.6；第四局中乙胜丙(A</w:t>
      </w:r>
      <w:r>
        <w:rPr>
          <w:rFonts w:hAnsi="宋体" w:cs="Times New Roman"/>
          <w:vertAlign w:val="subscript"/>
        </w:rPr>
        <w:t>4</w:t>
      </w:r>
      <w:r>
        <w:rPr>
          <w:rFonts w:hAnsi="宋体" w:cs="Times New Roman"/>
        </w:rPr>
        <w:t>)，其概率为0.50，因各局比赛中的事件相互独立，故乙队连胜四局的概率为：P(A)＝P(A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A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A</w:t>
      </w:r>
      <w:r>
        <w:rPr>
          <w:rFonts w:hAnsi="宋体" w:cs="Times New Roman"/>
          <w:vertAlign w:val="subscript"/>
        </w:rPr>
        <w:t>4</w:t>
      </w:r>
      <w:r>
        <w:rPr>
          <w:rFonts w:hAnsi="宋体" w:cs="Times New Roman"/>
        </w:rPr>
        <w:t>)＝0.6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×0.5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＝0.09.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答案 </w:t>
      </w:r>
      <w:r>
        <w:rPr>
          <w:rFonts w:hAnsi="宋体" w:cs="Times New Roman"/>
        </w:rPr>
        <w:t>0.09　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11</w:t>
      </w:r>
      <w:r>
        <w:rPr>
          <w:rFonts w:hAnsi="宋体" w:cs="Times New Roman"/>
        </w:rPr>
        <w:t>．将一枚硬币抛掷6次，则正面出现的次数比反面出现的次数多的概率为________．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由题意知，正面可以出现6次，5次，4次，所求概率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6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6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6</w:t>
      </w:r>
      <w:r>
        <w:rPr>
          <w:rFonts w:hAnsi="宋体" w:cs="Times New Roman"/>
        </w:rPr>
        <w:t>＋C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5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6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6</w:t>
      </w:r>
      <w:r>
        <w:rPr>
          <w:rFonts w:hAnsi="宋体" w:cs="Times New Roman"/>
        </w:rPr>
        <w:t>＋C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6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6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f(1＋6＋15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32)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12</w:t>
      </w:r>
      <w:r>
        <w:rPr>
          <w:rFonts w:hAnsi="宋体" w:cs="Times New Roman"/>
        </w:rPr>
        <w:t>．某次知识竞赛规则如下：在主办方预设的5个问题中，选手若能连续正确回答出两个问题，即停止答题，晋级下一轮．假设某选手正确回答每个问题的概率都是0.8，且每个问题的回答结果相互独立，则该选手恰好回答了4个问题就晋级下一轮的概率等于________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由已知条件第2个问题答错，第3、4个问题答对，记“问题回答正确”事件为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)＝0.8，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P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b\lc\[\rc\](\a\vs4\al\co1(</w:instrText>
      </w:r>
      <w:r>
        <w:rPr>
          <w:rFonts w:hAnsi="宋体" w:cs="Times New Roman"/>
          <w:i/>
        </w:rPr>
        <w:instrText xml:space="preserve">A</w:instrText>
      </w:r>
      <w:r>
        <w:rPr>
          <w:rFonts w:hint="eastAsia" w:hAnsi="宋体" w:cs="宋体"/>
        </w:rPr>
        <w:instrText xml:space="preserve">∪</w:instrText>
      </w:r>
      <w:r>
        <w:rPr>
          <w:rFonts w:hAnsi="宋体" w:cs="Times New Roman"/>
          <w:i/>
        </w:rPr>
        <w:instrText xml:space="preserve">\x\to(A)</w:instrText>
      </w:r>
      <w:r>
        <w:rPr>
          <w:rFonts w:hAnsi="宋体" w:cs="Times New Roman"/>
        </w:rPr>
        <w:instrText xml:space="preserve"></w:instrText>
      </w:r>
      <w:r>
        <w:rPr>
          <w:rFonts w:hAnsi="宋体" w:cs="Times New Roman"/>
          <w:i/>
        </w:rPr>
        <w:instrText xml:space="preserve">\x\to(A)AA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＝(1－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)] 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) 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)＝0.128.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0.128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三、解答题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int="eastAsia" w:hAnsi="宋体" w:cs="Times New Roman"/>
        </w:rPr>
        <w:t>13</w:t>
      </w:r>
      <w:r>
        <w:rPr>
          <w:rFonts w:hAnsi="宋体" w:cs="Times New Roman"/>
        </w:rPr>
        <w:t>．某人向一目标射击4次，每次击中目标的概率为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.该目标分为3个不同的部分，第一、二、三部分面积之比为1</w:t>
      </w:r>
      <w:r>
        <w:rPr>
          <w:rFonts w:hint="eastAsia" w:hAnsi="宋体" w:cs="宋体"/>
        </w:rPr>
        <w:t>∶</w:t>
      </w:r>
      <w:r>
        <w:rPr>
          <w:rFonts w:hAnsi="宋体" w:cs="Times New Roman"/>
        </w:rPr>
        <w:t>3</w:t>
      </w:r>
      <w:r>
        <w:rPr>
          <w:rFonts w:hint="eastAsia" w:hAnsi="宋体" w:cs="宋体"/>
        </w:rPr>
        <w:t>∶</w:t>
      </w:r>
      <w:r>
        <w:rPr>
          <w:rFonts w:hAnsi="宋体" w:cs="Times New Roman"/>
        </w:rPr>
        <w:t>6.击中目标时，击中任何一部分的概率与其面积成正比．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(1)设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表示目标被击中的次数，求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的分布列；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(2)若目标被击中2次，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表示事件“第一部分至少被击中1次或第二部分被击中2次”，求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)．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int="eastAsia" w:hAnsi="宋体" w:cs="Times New Roman"/>
        </w:rPr>
        <w:t xml:space="preserve">解析 </w:t>
      </w:r>
      <w:r>
        <w:rPr>
          <w:rFonts w:hAnsi="宋体" w:cs="Times New Roman"/>
        </w:rPr>
        <w:t>(1)依题意X的分布列为</w:t>
      </w:r>
    </w:p>
    <w:p>
      <w:pPr>
        <w:pStyle w:val="4"/>
        <w:snapToGrid w:val="0"/>
        <w:ind w:firstLine="420" w:firstLineChars="200"/>
        <w:rPr>
          <w:rFonts w:hAnsi="宋体" w:cs="Times New Roman"/>
        </w:rPr>
      </w:pPr>
    </w:p>
    <w:tbl>
      <w:tblPr>
        <w:tblStyle w:val="12"/>
        <w:tblW w:w="65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60"/>
        <w:gridCol w:w="711"/>
        <w:gridCol w:w="711"/>
        <w:gridCol w:w="711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X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3</w:t>
            </w:r>
          </w:p>
        </w:tc>
        <w:tc>
          <w:tcPr>
            <w:tcW w:w="259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P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f(16,81)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f(32,81)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f(24,81)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f(8,81)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259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f(1,81)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(2)设A</w:t>
      </w:r>
      <w:r>
        <w:rPr>
          <w:rFonts w:hAnsi="宋体" w:cs="Times New Roman"/>
          <w:vertAlign w:val="subscript"/>
        </w:rPr>
        <w:t>i</w:t>
      </w:r>
      <w:r>
        <w:rPr>
          <w:rFonts w:hAnsi="宋体" w:cs="Times New Roman"/>
        </w:rPr>
        <w:t>表示事件”第一次击中目标时，击中第i部分”，i＝1，2.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i</w:t>
      </w:r>
      <w:r>
        <w:rPr>
          <w:rFonts w:hAnsi="宋体" w:cs="Times New Roman"/>
        </w:rPr>
        <w:t>表示事件”第二次击中目标时，击中第i部分”，i＝1,2.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依题意知P(A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)＝P(B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)＝0.1，P(A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)＝P(B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)＝0.3，A＝A</w:t>
      </w:r>
      <w:r>
        <w:rPr>
          <w:rFonts w:hAnsi="宋体" w:cs="Times New Roman"/>
          <w:vertAlign w:val="subscript"/>
        </w:rPr>
        <w:t>1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x\to(B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∪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x\to(A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∪A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∪A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所求的概率为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P(A)＝P(A</w:t>
      </w:r>
      <w:r>
        <w:rPr>
          <w:rFonts w:hAnsi="宋体" w:cs="Times New Roman"/>
          <w:vertAlign w:val="subscript"/>
        </w:rPr>
        <w:t>1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x\to(B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)＋P(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x\to(A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)＋P(A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)＋P(A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B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)＝P(A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)P(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x\to(B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)＋P(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x\to(A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)P(B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)＋P(A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)P(B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)＋P(A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)P(B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</w:t>
      </w:r>
    </w:p>
    <w:p>
      <w:pPr>
        <w:pStyle w:val="4"/>
        <w:snapToGrid w:val="0"/>
        <w:rPr>
          <w:rFonts w:hAnsi="宋体" w:cs="Times New Roman"/>
        </w:rPr>
      </w:pPr>
      <w:r>
        <w:rPr>
          <w:rFonts w:hAnsi="宋体" w:cs="Times New Roman"/>
        </w:rPr>
        <w:t>＝0.1×0.9＋0.9×0.1＋0.1×0.1＋0.3×0.3＝0.28.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14</w:t>
      </w:r>
      <w:r>
        <w:rPr>
          <w:rFonts w:hAnsi="宋体" w:cs="Times New Roman"/>
        </w:rPr>
        <w:t>．某公司是否对某一项目投资，由甲、乙、丙三位决策人投票决定，他们三人都有“同意”、“中立”、“反对”三类票各一张，投票时，每人必须且只能投一张票，每人投三类票中的任何一类票的概率都为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，他们的投票相互没有影响，规定：若投票结果中至少有两张“同意”票，则决定对该项目投资；否则，放弃对该项目的投资．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(1)求该公司决定对该项目投资的概率；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(2)求该公司放弃对该项目投资且投票结果中最多有一张“中立”票的概率．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解析</w:t>
      </w:r>
      <w:r>
        <w:rPr>
          <w:rFonts w:hAnsi="宋体" w:cs="Times New Roman"/>
        </w:rPr>
        <w:t>　(1)该公司决定对该项目投资的概率为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(2)该公司放弃对该项目投资且投票结果中最多有一张“中立”票，有以下四种情形：</w:t>
      </w:r>
    </w:p>
    <w:tbl>
      <w:tblPr>
        <w:tblStyle w:val="12"/>
        <w:tblW w:w="58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633"/>
        <w:gridCol w:w="1633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“同意”票张数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“中立”票张数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“反对”票张数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事件</w:t>
            </w:r>
            <w:r>
              <w:rPr>
                <w:rFonts w:hAnsi="宋体" w:cs="Times New Roman"/>
                <w:i/>
              </w:rPr>
              <w:t>A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事件</w:t>
            </w:r>
            <w:r>
              <w:rPr>
                <w:rFonts w:hAnsi="宋体" w:cs="Times New Roman"/>
                <w:i/>
              </w:rPr>
              <w:t>B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事件</w:t>
            </w:r>
            <w:r>
              <w:rPr>
                <w:rFonts w:hAnsi="宋体" w:cs="Times New Roman"/>
                <w:i/>
              </w:rPr>
              <w:t>C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事件</w:t>
            </w:r>
            <w:r>
              <w:rPr>
                <w:rFonts w:hAnsi="宋体" w:cs="Times New Roman"/>
                <w:i/>
              </w:rPr>
              <w:t>D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</w:t>
            </w:r>
          </w:p>
        </w:tc>
      </w:tr>
    </w:tbl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互斥，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)＋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Ansi="宋体" w:cs="Times New Roman"/>
        </w:rPr>
        <w:t>5．根据空气质量指数API(为整数)的不同，可将空气质量分级如下表：</w:t>
      </w:r>
    </w:p>
    <w:tbl>
      <w:tblPr>
        <w:tblStyle w:val="12"/>
        <w:tblW w:w="90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304"/>
        <w:gridCol w:w="1304"/>
        <w:gridCol w:w="1304"/>
        <w:gridCol w:w="1304"/>
        <w:gridCol w:w="1304"/>
        <w:gridCol w:w="912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API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0～50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51～100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101～150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151～200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201～250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251～300</w:t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&gt;300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级别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int="eastAsia" w:hAnsi="宋体" w:cs="宋体"/>
              </w:rPr>
              <w:t>Ⅰ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int="eastAsia" w:hAnsi="宋体" w:cs="宋体"/>
              </w:rPr>
              <w:t>Ⅱ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int="eastAsia" w:hAnsi="宋体" w:cs="宋体"/>
              </w:rPr>
              <w:t>Ⅲ</w:t>
            </w:r>
            <w:r>
              <w:rPr>
                <w:rFonts w:hAnsi="宋体" w:cs="Times New Roman"/>
                <w:vertAlign w:val="subscript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int="eastAsia" w:hAnsi="宋体" w:cs="宋体"/>
              </w:rPr>
              <w:t>Ⅲ</w:t>
            </w:r>
            <w:r>
              <w:rPr>
                <w:rFonts w:hAnsi="宋体" w:cs="Times New Roman"/>
                <w:vertAlign w:val="subscript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int="eastAsia" w:hAnsi="宋体" w:cs="宋体"/>
              </w:rPr>
              <w:t>Ⅳ</w:t>
            </w:r>
            <w:r>
              <w:rPr>
                <w:rFonts w:hAnsi="宋体" w:cs="Times New Roman"/>
                <w:vertAlign w:val="subscript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int="eastAsia" w:hAnsi="宋体" w:cs="宋体"/>
              </w:rPr>
              <w:t>Ⅳ</w:t>
            </w:r>
            <w:r>
              <w:rPr>
                <w:rFonts w:hAnsi="宋体" w:cs="Times New Roman"/>
                <w:vertAlign w:val="subscript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int="eastAsia" w:hAnsi="宋体" w:cs="宋体"/>
              </w:rPr>
              <w:t>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状况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优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良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轻微污染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轻度污染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中度污染</w:t>
            </w:r>
          </w:p>
        </w:tc>
        <w:tc>
          <w:tcPr>
            <w:tcW w:w="91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中度重污染</w:t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重度污染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drawing>
                <wp:inline distT="0" distB="0" distL="114300" distR="114300">
                  <wp:extent cx="254635" cy="242570"/>
                  <wp:effectExtent l="0" t="0" r="12065" b="5080"/>
                  <wp:docPr id="15" name="图片 1" descr="L+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" descr="L+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35" cy="24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drawing>
                <wp:inline distT="0" distB="0" distL="114300" distR="114300">
                  <wp:extent cx="242570" cy="233045"/>
                  <wp:effectExtent l="0" t="0" r="5080" b="14605"/>
                  <wp:docPr id="18" name="图片 2" descr="L+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" descr="L+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70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  <w:gridSpan w:val="2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drawing>
                <wp:inline distT="0" distB="0" distL="114300" distR="114300">
                  <wp:extent cx="250190" cy="243840"/>
                  <wp:effectExtent l="0" t="0" r="16510" b="3810"/>
                  <wp:docPr id="17" name="图片 3" descr="L+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3" descr="L+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6" w:type="dxa"/>
            <w:gridSpan w:val="2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drawing>
                <wp:inline distT="0" distB="0" distL="114300" distR="114300">
                  <wp:extent cx="252730" cy="260350"/>
                  <wp:effectExtent l="0" t="0" r="13970" b="6350"/>
                  <wp:docPr id="16" name="图片 4" descr="L+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4" descr="L+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30" cy="26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drawing>
                <wp:inline distT="0" distB="0" distL="114300" distR="114300">
                  <wp:extent cx="242570" cy="237490"/>
                  <wp:effectExtent l="0" t="0" r="5080" b="10160"/>
                  <wp:docPr id="19" name="图片 5" descr="L+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5" descr="L+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7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对某城市一年(365天)的空气质量进行监测，获得的API数据按照区间[0,50]，(50,100]，(100,150]，(150,200]，(200,250]，(250,300]进行分组，得到频率分布直方图如下图．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(1)求直方图中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的值；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(2)计算一年中空气质量为良或轻微污染的天数；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(3)求该城市某一周至少有2天的空气质量为良或轻微污染的概率．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(结果用分数表示．已知5</w:t>
      </w:r>
      <w:r>
        <w:rPr>
          <w:rFonts w:hAnsi="宋体" w:cs="Times New Roman"/>
          <w:vertAlign w:val="superscript"/>
        </w:rPr>
        <w:t>7</w:t>
      </w:r>
      <w:r>
        <w:rPr>
          <w:rFonts w:hAnsi="宋体" w:cs="Times New Roman"/>
        </w:rPr>
        <w:t>＝78 125,2</w:t>
      </w:r>
      <w:r>
        <w:rPr>
          <w:rFonts w:hAnsi="宋体" w:cs="Times New Roman"/>
          <w:vertAlign w:val="superscript"/>
        </w:rPr>
        <w:t>7</w:t>
      </w:r>
      <w:r>
        <w:rPr>
          <w:rFonts w:hAnsi="宋体" w:cs="Times New Roman"/>
        </w:rPr>
        <w:t>＝128，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1 825)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365)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1 825)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1 825)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9 125)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f(123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9 125)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，365＝73×5)</w:t>
      </w:r>
    </w:p>
    <w:p>
      <w:pPr>
        <w:pStyle w:val="4"/>
        <w:snapToGrid w:val="0"/>
        <w:spacing w:line="360" w:lineRule="auto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drawing>
          <wp:inline distT="0" distB="0" distL="114300" distR="114300">
            <wp:extent cx="1850390" cy="1176655"/>
            <wp:effectExtent l="0" t="0" r="16510" b="4445"/>
            <wp:docPr id="20" name="图片 6" descr="L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 descr="L2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jc w:val="center"/>
        <w:rPr>
          <w:rFonts w:hAnsi="宋体" w:cs="Times New Roman"/>
        </w:rPr>
      </w:pP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解析</w:t>
      </w:r>
      <w:r>
        <w:rPr>
          <w:rFonts w:hAnsi="宋体" w:cs="Times New Roman"/>
        </w:rPr>
        <w:t>　(1)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1 825)＋\f(2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365)＋\f(7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1 825)＋\f(3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1 825)＋\f(8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9 125)))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f(119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18 250)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b\lc\(\rc\)(\a\vs4\al\co1(\f(119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18 250)＋\f(2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365)))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×50×365＝219.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(3)每天空气质量为良或轻微污染的概率为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f(219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365)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，设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是一周内空气质量为良或轻微污染的天数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～</w:t>
      </w:r>
      <w:r>
        <w:rPr>
          <w:rFonts w:hAnsi="宋体" w:cs="Times New Roman"/>
          <w:i/>
        </w:rPr>
        <w:t>B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b\lc\(\rc\)(\a\vs4\al\co1(7，\f(3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0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7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5)))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6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＝1－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7</w:t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f(7×3×2</w:instrText>
      </w:r>
      <w:r>
        <w:rPr>
          <w:rFonts w:hAnsi="宋体" w:cs="Times New Roman"/>
          <w:vertAlign w:val="superscript"/>
        </w:rPr>
        <w:instrText xml:space="preserve">6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</w:instrText>
      </w:r>
      <w:r>
        <w:rPr>
          <w:rFonts w:hAnsi="宋体" w:cs="Times New Roman"/>
          <w:vertAlign w:val="superscript"/>
        </w:rPr>
        <w:instrText xml:space="preserve">7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f(78 125－128－1 344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78 125)</w:instrText>
      </w:r>
      <w:r>
        <w:rPr>
          <w:rFonts w:hAnsi="宋体" w:cs="宋体-方正超大字符集"/>
        </w:rPr>
        <w:fldChar w:fldCharType="end"/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f(76 653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78 125)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Ansi="宋体" w:cs="Times New Roman"/>
        </w:rPr>
        <w:t>6．学校游园活动有这样一个游戏项目：甲箱子里装有3个白球、2个黑球，乙箱子里装有1个白球、2个黑球，这些球除颜色外完全相同．每次游戏从这两个箱子里各随机摸出2个球，若摸出的白球不少于2个，则获奖．(每次游戏结束后将球放回原箱)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(1)求在1次游戏中，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</w:t>
      </w:r>
      <w:r>
        <w:rPr>
          <w:rFonts w:hint="eastAsia" w:hAnsi="宋体" w:cs="宋体"/>
        </w:rPr>
        <w:t>ⅰ</w:t>
      </w:r>
      <w:r>
        <w:rPr>
          <w:rFonts w:hAnsi="宋体" w:cs="Times New Roman"/>
        </w:rPr>
        <w:t>)摸出3个白球的概率；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</w:t>
      </w:r>
      <w:r>
        <w:rPr>
          <w:rFonts w:hint="eastAsia" w:hAnsi="宋体" w:cs="宋体"/>
        </w:rPr>
        <w:t>ⅱ</w:t>
      </w:r>
      <w:r>
        <w:rPr>
          <w:rFonts w:hAnsi="宋体" w:cs="Times New Roman"/>
        </w:rPr>
        <w:t>)获奖的概率；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(2)求在2次游戏中获奖次数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的分布列及数学期望</w:t>
      </w:r>
      <w:r>
        <w:rPr>
          <w:rFonts w:hAnsi="宋体" w:cs="Times New Roman"/>
          <w:i/>
        </w:rPr>
        <w:t>E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)．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int="eastAsia" w:hAnsi="宋体" w:cs="Times New Roman"/>
        </w:rPr>
        <w:t>解析</w:t>
      </w:r>
      <w:r>
        <w:rPr>
          <w:rFonts w:hAnsi="宋体" w:cs="Times New Roman"/>
        </w:rPr>
        <w:t>　(1)(</w:t>
      </w:r>
      <w:r>
        <w:rPr>
          <w:rFonts w:hint="eastAsia" w:hAnsi="宋体" w:cs="宋体"/>
        </w:rPr>
        <w:t>ⅰ</w:t>
      </w:r>
      <w:r>
        <w:rPr>
          <w:rFonts w:hAnsi="宋体" w:cs="Times New Roman"/>
        </w:rPr>
        <w:t>)设“在1次游戏中摸出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个白球”为事件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＝0,1,2,3)，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5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),C\o\al(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int="eastAsia" w:hAnsi="宋体" w:cs="Times New Roman"/>
        </w:rPr>
      </w:pPr>
      <w:r>
        <w:rPr>
          <w:rFonts w:hAnsi="宋体" w:cs="Times New Roman"/>
        </w:rPr>
        <w:t>(</w:t>
      </w:r>
      <w:r>
        <w:rPr>
          <w:rFonts w:hint="eastAsia" w:hAnsi="宋体" w:cs="宋体"/>
        </w:rPr>
        <w:t>ⅱ</w:t>
      </w:r>
      <w:r>
        <w:rPr>
          <w:rFonts w:hAnsi="宋体" w:cs="Times New Roman"/>
        </w:rPr>
        <w:t>)设“在1次游戏中获奖”为事件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，则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2</w:t>
      </w:r>
      <w:r>
        <w:rPr>
          <w:rFonts w:hint="eastAsia" w:hAnsi="宋体" w:cs="宋体"/>
        </w:rPr>
        <w:t>∪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5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),C\o\al(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)C\o\al(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),C\o\al(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5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),C\o\al(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，且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互斥，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所以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(2)由题意可知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的所有可能取值为0,1,2.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由于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服从二项分布，即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～</w:t>
      </w:r>
      <w:r>
        <w:rPr>
          <w:rFonts w:hAnsi="宋体" w:cs="Times New Roman"/>
          <w:i/>
        </w:rPr>
        <w:t>B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b\lc\(\rc\)(\a\vs4\al\co1(3，\f(7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＝1)＝C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所以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的分布列是</w:t>
      </w:r>
    </w:p>
    <w:tbl>
      <w:tblPr>
        <w:tblStyle w:val="12"/>
        <w:tblW w:w="27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70"/>
        <w:gridCol w:w="665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X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P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f(9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100)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f(21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50)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f(49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100)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的数学期望</w:t>
      </w:r>
      <w:r>
        <w:rPr>
          <w:rFonts w:hAnsi="宋体" w:cs="Times New Roman"/>
          <w:i/>
        </w:rPr>
        <w:t>E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)＝0×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＋1×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＋2×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f(49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24F332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2016-08-30T07:37:54Z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