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楷体_GB2312"/>
          <w:b/>
          <w:bCs/>
          <w:sz w:val="28"/>
        </w:rPr>
      </w:pPr>
      <w:r>
        <w:rPr>
          <w:rFonts w:hint="eastAsia" w:eastAsia="楷体_GB2312"/>
          <w:b/>
          <w:bCs/>
          <w:sz w:val="28"/>
        </w:rPr>
        <w:t>离散型随机变量及其分布列知识点总结-高中数学选修2-3第二章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 w:eastAsia="楷体_GB2312"/>
          <w:b/>
          <w:bCs/>
          <w:sz w:val="28"/>
        </w:rPr>
        <w:t>一.</w:t>
      </w:r>
      <w:r>
        <w:rPr>
          <w:rFonts w:hint="eastAsia"/>
        </w:rPr>
        <w:t>基本理论</w:t>
      </w:r>
    </w:p>
    <w:p>
      <w:pPr>
        <w:rPr>
          <w:rFonts w:hint="eastAsia"/>
        </w:rPr>
      </w:pPr>
      <w:r>
        <w:rPr>
          <w:rFonts w:hint="eastAsia" w:ascii="宋体" w:hAnsi="宋体"/>
        </w:rPr>
        <w:t>(一</w:t>
      </w:r>
      <w:r>
        <w:rPr>
          <w:rFonts w:hint="eastAsia"/>
        </w:rPr>
        <w:t>)基本概念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随机变量</w:t>
      </w:r>
    </w:p>
    <w:p>
      <w:pPr>
        <w:ind w:left="420"/>
        <w:rPr>
          <w:rFonts w:hint="eastAsia"/>
        </w:rPr>
      </w:pPr>
      <w:r>
        <w:rPr>
          <w:rFonts w:hint="eastAsia"/>
        </w:rPr>
        <w:t>如果随机试验的结果可以用一个变量表示,那么这样的变量叫做随机变量来表示, 随机变量常用希腊字母</w:t>
      </w:r>
      <w:r>
        <w:rPr>
          <w:position w:val="-10"/>
        </w:rPr>
        <w:object>
          <v:shape id="_x0000_i2647" o:spt="75" type="#_x0000_t75" style="height:15pt;width:2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2647" DrawAspect="Content" ObjectID="_1468075725" r:id="rId8">
            <o:LockedField>false</o:LockedField>
          </o:OLEObject>
        </w:object>
      </w:r>
      <w:r>
        <w:rPr>
          <w:rFonts w:hint="eastAsia"/>
        </w:rPr>
        <w:t>等表示.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离散型随机变量:</w:t>
      </w:r>
    </w:p>
    <w:p>
      <w:pPr>
        <w:ind w:firstLine="432"/>
        <w:rPr>
          <w:rFonts w:hint="eastAsia"/>
        </w:rPr>
      </w:pPr>
      <w:r>
        <w:rPr>
          <w:rFonts w:hint="eastAsia"/>
        </w:rPr>
        <w:t>如果对于随机变量可能取的值,我们可以按一定次序一一列出,这样的随机变量叫做离散型随机变量.例如,射击命中环数</w:t>
      </w:r>
      <w:r>
        <w:rPr>
          <w:position w:val="-10"/>
        </w:rPr>
        <w:object>
          <v:shape id="_x0000_i2648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48" DrawAspect="Content" ObjectID="_1468075726" r:id="rId10">
            <o:LockedField>false</o:LockedField>
          </o:OLEObject>
        </w:object>
      </w:r>
      <w:r>
        <w:rPr>
          <w:rFonts w:hint="eastAsia"/>
        </w:rPr>
        <w:t>是一个离散型随机变量.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连续型随机变量</w:t>
      </w:r>
    </w:p>
    <w:p>
      <w:pPr>
        <w:ind w:firstLine="420"/>
        <w:rPr>
          <w:rFonts w:hint="eastAsia"/>
        </w:rPr>
      </w:pPr>
      <w:r>
        <w:rPr>
          <w:rFonts w:hint="eastAsia"/>
        </w:rPr>
        <w:t>如果随机变量可以取某一区间内的一切值,这样的随机变量叫连续型随机变量.</w:t>
      </w:r>
    </w:p>
    <w:p>
      <w:pPr>
        <w:rPr>
          <w:rFonts w:hint="eastAsia"/>
        </w:rPr>
      </w:pPr>
      <w:r>
        <w:rPr>
          <w:rFonts w:hint="eastAsia"/>
        </w:rPr>
        <w:t>（二）离散型随机变量的分布列</w:t>
      </w:r>
    </w:p>
    <w:p>
      <w:pPr>
        <w:rPr>
          <w:rFonts w:hint="eastAsia"/>
        </w:rPr>
      </w:pPr>
      <w:r>
        <w:rPr>
          <w:rFonts w:hint="eastAsia"/>
        </w:rPr>
        <w:t xml:space="preserve">  1.设离散型随机变量</w:t>
      </w:r>
      <w:r>
        <w:rPr>
          <w:position w:val="-10"/>
        </w:rPr>
        <w:object>
          <v:shape id="_x0000_i2649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49" DrawAspect="Content" ObjectID="_1468075727" r:id="rId12">
            <o:LockedField>false</o:LockedField>
          </o:OLEObject>
        </w:object>
      </w:r>
      <w:r>
        <w:rPr>
          <w:rFonts w:hint="eastAsia"/>
        </w:rPr>
        <w:t>可能取的值为</w:t>
      </w:r>
      <w:r>
        <w:rPr>
          <w:position w:val="-10"/>
        </w:rPr>
        <w:object>
          <v:shape id="_x0000_i2650" o:spt="75" type="#_x0000_t75" style="height:16pt;width:66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2650" DrawAspect="Content" ObjectID="_1468075728" r:id="rId13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10"/>
        </w:rPr>
        <w:object>
          <v:shape id="_x0000_i2651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51" DrawAspect="Content" ObjectID="_1468075729" r:id="rId15">
            <o:LockedField>false</o:LockedField>
          </o:OLEObject>
        </w:object>
      </w:r>
      <w:r>
        <w:rPr>
          <w:rFonts w:hint="eastAsia"/>
        </w:rPr>
        <w:t>取每一个值</w:t>
      </w:r>
      <w:r>
        <w:rPr>
          <w:position w:val="-10"/>
        </w:rPr>
        <w:object>
          <v:shape id="_x0000_i2652" o:spt="75" type="#_x0000_t75" style="height:16pt;width:74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2652" DrawAspect="Content" ObjectID="_1468075730" r:id="rId16">
            <o:LockedField>false</o:LockedField>
          </o:OLEObject>
        </w:object>
      </w:r>
      <w:r>
        <w:rPr>
          <w:rFonts w:hint="eastAsia"/>
        </w:rPr>
        <w:t>的概率</w:t>
      </w:r>
    </w:p>
    <w:p>
      <w:pPr>
        <w:rPr>
          <w:rFonts w:hint="eastAsia"/>
        </w:rPr>
      </w:pPr>
      <w:r>
        <w:rPr>
          <w:position w:val="-10"/>
        </w:rPr>
        <w:object>
          <v:shape id="_x0000_i2653" o:spt="75" type="#_x0000_t75" style="height:16pt;width:66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2653" DrawAspect="Content" ObjectID="_1468075731" r:id="rId18">
            <o:LockedField>false</o:LockedField>
          </o:OLEObject>
        </w:object>
      </w:r>
      <w:r>
        <w:rPr>
          <w:rFonts w:hint="eastAsia"/>
        </w:rPr>
        <w:t>,则称下表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10"/>
              </w:rPr>
              <w:object>
                <v:shape id="_x0000_i2654" o:spt="75" type="#_x0000_t75" style="height:15pt;width:10pt;" o:ole="t" filled="f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54" DrawAspect="Content" ObjectID="_1468075732" r:id="rId20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55" o:spt="75" type="#_x0000_t75" style="height:16pt;width:12pt;" o:ole="t" filled="f" stroked="f" coordsize="21600,21600">
                  <v:path/>
                  <v:fill on="f" alignshape="1" focussize="0,0"/>
                  <v:stroke on="f"/>
                  <v:imagedata r:id="rId2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55" DrawAspect="Content" ObjectID="_1468075733" r:id="rId22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56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56" DrawAspect="Content" ObjectID="_1468075734" r:id="rId24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2657" o:spt="75" type="#_x0000_t75" style="height:16pt;width:13.95pt;" o:ole="t" filled="f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57" DrawAspect="Content" ObjectID="_1468075735" r:id="rId26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58" o:spt="75" type="#_x0000_t75" style="height:16pt;width:9pt;" o:ole="t" filled="f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58" DrawAspect="Content" ObjectID="_1468075736" r:id="rId28">
                  <o:LockedField>false</o:LockedField>
                </o:OLEObject>
              </w:object>
            </w:r>
            <w:r>
              <w:rPr>
                <w:position w:val="-10"/>
              </w:rPr>
              <w:object>
                <v:shape id="_x0000_i2659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59" DrawAspect="Content" ObjectID="_1468075737" r:id="rId30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60" o:spt="75" type="#_x0000_t75" style="height:16pt;width:15pt;" o:ole="t" filled="f" stroked="f" coordsize="21600,21600">
                  <v:path/>
                  <v:fill on="f" alignshape="1" focussize="0,0"/>
                  <v:stroke on="f"/>
                  <v:imagedata r:id="rId3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60" DrawAspect="Content" ObjectID="_1468075738" r:id="rId32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2661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3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61" DrawAspect="Content" ObjectID="_1468075739" r:id="rId34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为随机变量</w:t>
      </w:r>
      <w:r>
        <w:rPr>
          <w:position w:val="-10"/>
        </w:rPr>
        <w:object>
          <v:shape id="_x0000_i2662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62" DrawAspect="Content" ObjectID="_1468075740" r:id="rId36">
            <o:LockedField>false</o:LockedField>
          </o:OLEObject>
        </w:object>
      </w:r>
      <w:r>
        <w:rPr>
          <w:rFonts w:hint="eastAsia"/>
        </w:rPr>
        <w:t>的概率分布,简称为</w:t>
      </w:r>
      <w:r>
        <w:rPr>
          <w:position w:val="-10"/>
        </w:rPr>
        <w:object>
          <v:shape id="_x0000_i2663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63" DrawAspect="Content" ObjectID="_1468075741" r:id="rId37">
            <o:LockedField>false</o:LockedField>
          </o:OLEObject>
        </w:object>
      </w:r>
      <w:r>
        <w:rPr>
          <w:rFonts w:hint="eastAsia"/>
        </w:rPr>
        <w:t>的分布列.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分布列的表达式可以是如下的几种(A)表格形式;   (B)一组等式    (C)压缩为一个帶</w:t>
      </w:r>
      <w:r>
        <w:rPr>
          <w:position w:val="-6"/>
        </w:rPr>
        <w:object>
          <v:shape id="_x0000_i2664" o:spt="75" type="#_x0000_t75" style="height:13pt;width:6.95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2664" DrawAspect="Content" ObjectID="_1468075742" r:id="rId38">
            <o:LockedField>false</o:LockedField>
          </o:OLEObject>
        </w:object>
      </w:r>
      <w:r>
        <w:rPr>
          <w:rFonts w:hint="eastAsia"/>
        </w:rPr>
        <w:t>的形式.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2.由概率的性质知,任一离散型随机变量的分布列具有下列二个性质: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(A)</w:t>
      </w:r>
      <w:r>
        <w:rPr>
          <w:position w:val="-10"/>
        </w:rPr>
        <w:object>
          <v:shape id="_x0000_i2665" o:spt="75" type="#_x0000_t75" style="height:16pt;width:82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2665" DrawAspect="Content" ObjectID="_1468075743" r:id="rId40">
            <o:LockedField>false</o:LockedField>
          </o:OLEObject>
        </w:object>
      </w:r>
      <w:r>
        <w:rPr>
          <w:rFonts w:hint="eastAsia"/>
        </w:rPr>
        <w:t xml:space="preserve">    (B)</w:t>
      </w:r>
      <w:r>
        <w:rPr>
          <w:position w:val="-10"/>
        </w:rPr>
        <w:object>
          <v:shape id="_x0000_i2666" o:spt="75" type="#_x0000_t75" style="height:16pt;width:71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2666" DrawAspect="Content" ObjectID="_1468075744" r:id="rId42">
            <o:LockedField>false</o:LockedField>
          </o:OLEObject>
        </w:objec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/>
        </w:rPr>
        <w:t>3.</w:t>
      </w:r>
      <w:r>
        <w:rPr>
          <w:rFonts w:hAnsi="宋体"/>
        </w:rPr>
        <w:t xml:space="preserve"> </w:t>
      </w:r>
      <w:r>
        <w:rPr>
          <w:rFonts w:hint="eastAsia" w:hAnsi="宋体"/>
        </w:rPr>
        <w:t>求分布列</w:t>
      </w:r>
      <w:r>
        <w:rPr>
          <w:rFonts w:hAnsi="宋体" w:cs="Times New Roman"/>
        </w:rPr>
        <w:t>三种方法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hAnsi="宋体" w:cs="Times New Roman"/>
          <w:u w:val="dotted"/>
        </w:rPr>
      </w:pPr>
      <w:r>
        <w:rPr>
          <w:rFonts w:hAnsi="宋体" w:cs="Times New Roman"/>
          <w:u w:val="dotted"/>
        </w:rPr>
        <w:t>(1)由统计数据得到离散型随机变量分布列；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hAnsi="宋体" w:cs="Times New Roman"/>
          <w:u w:val="dotted"/>
        </w:rPr>
      </w:pPr>
      <w:r>
        <w:rPr>
          <w:rFonts w:hAnsi="宋体" w:cs="Times New Roman"/>
          <w:u w:val="dotted"/>
        </w:rPr>
        <w:t>(2)由古典概型求出离散型随机变量分布列；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hAnsi="宋体" w:cs="Times New Roman"/>
          <w:u w:val="dotted"/>
        </w:rPr>
      </w:pPr>
      <w:r>
        <w:rPr>
          <w:rFonts w:hAnsi="宋体" w:cs="Times New Roman"/>
          <w:u w:val="dotted"/>
        </w:rPr>
        <w:t>(3)由互斥事件、独立事件的概率求出离散型随机变量分布列．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4..离散型随机变量的期望与方差</w:t>
      </w:r>
    </w:p>
    <w:p>
      <w:pPr>
        <w:ind w:firstLine="420"/>
        <w:rPr>
          <w:rFonts w:hint="eastAsia"/>
        </w:rPr>
      </w:pPr>
      <w:r>
        <w:rPr>
          <w:rFonts w:hint="eastAsia"/>
        </w:rPr>
        <w:t>一般地,若离散型随机变量</w:t>
      </w:r>
      <w:r>
        <w:rPr>
          <w:position w:val="-10"/>
        </w:rPr>
        <w:object>
          <v:shape id="_x0000_i2667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67" DrawAspect="Content" ObjectID="_1468075745" r:id="rId44">
            <o:LockedField>false</o:LockedField>
          </o:OLEObject>
        </w:object>
      </w:r>
      <w:r>
        <w:rPr>
          <w:rFonts w:hint="eastAsia"/>
        </w:rPr>
        <w:t>的概率分布列为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10"/>
              </w:rPr>
              <w:object>
                <v:shape id="_x0000_i2668" o:spt="75" type="#_x0000_t75" style="height:15pt;width:10pt;" o:ole="t" filled="f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68" DrawAspect="Content" ObjectID="_1468075746" r:id="rId45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69" o:spt="75" type="#_x0000_t75" style="height:16pt;width:12pt;" o:ole="t" filled="f" stroked="f" coordsize="21600,21600">
                  <v:path/>
                  <v:fill on="f" alignshape="1" focussize="0,0"/>
                  <v:stroke on="f"/>
                  <v:imagedata r:id="rId2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69" DrawAspect="Content" ObjectID="_1468075747" r:id="rId46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70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70" DrawAspect="Content" ObjectID="_1468075748" r:id="rId47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2671" o:spt="75" type="#_x0000_t75" style="height:16pt;width:13.95pt;" o:ole="t" filled="f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71" DrawAspect="Content" ObjectID="_1468075749" r:id="rId48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72" o:spt="75" type="#_x0000_t75" style="height:16pt;width:9pt;" o:ole="t" filled="f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72" DrawAspect="Content" ObjectID="_1468075750" r:id="rId49">
                  <o:LockedField>false</o:LockedField>
                </o:OLEObject>
              </w:object>
            </w:r>
            <w:r>
              <w:rPr>
                <w:position w:val="-10"/>
              </w:rPr>
              <w:object>
                <v:shape id="_x0000_i2673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73" DrawAspect="Content" ObjectID="_1468075751" r:id="rId50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74" o:spt="75" type="#_x0000_t75" style="height:16pt;width:15pt;" o:ole="t" filled="f" stroked="f" coordsize="21600,21600">
                  <v:path/>
                  <v:fill on="f" alignshape="1" focussize="0,0"/>
                  <v:stroke on="f"/>
                  <v:imagedata r:id="rId3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74" DrawAspect="Content" ObjectID="_1468075752" r:id="rId51">
                  <o:LockedField>false</o:LockedField>
                </o:OLEObject>
              </w:object>
            </w:r>
          </w:p>
        </w:tc>
        <w:tc>
          <w:tcPr>
            <w:tcW w:w="14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2675" o:spt="75" type="#_x0000_t75" style="height:16pt;width:13pt;" o:ole="t" filled="f" stroked="f" coordsize="21600,21600">
                  <v:path/>
                  <v:fill on="f" alignshape="1" focussize="0,0"/>
                  <v:stroke on="f"/>
                  <v:imagedata r:id="rId3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75" DrawAspect="Content" ObjectID="_1468075753" r:id="rId52">
                  <o:LockedField>false</o:LockedField>
                </o:OLEObject>
              </w:object>
            </w:r>
          </w:p>
        </w:tc>
        <w:tc>
          <w:tcPr>
            <w:tcW w:w="142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</w:tr>
    </w:tbl>
    <w:p>
      <w:pPr>
        <w:ind w:firstLine="420"/>
        <w:rPr>
          <w:rFonts w:hint="eastAsia"/>
        </w:rPr>
      </w:pPr>
      <w:r>
        <w:rPr>
          <w:rFonts w:hint="eastAsia"/>
        </w:rPr>
        <w:t>则称</w:t>
      </w:r>
      <w:r>
        <w:rPr>
          <w:position w:val="-10"/>
        </w:rPr>
        <w:object>
          <v:shape id="_x0000_i2676" o:spt="75" type="#_x0000_t75" style="height:16pt;width:153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2676" DrawAspect="Content" ObjectID="_1468075754" r:id="rId53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2677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77" DrawAspect="Content" ObjectID="_1468075755" r:id="rId55">
            <o:LockedField>false</o:LockedField>
          </o:OLEObject>
        </w:object>
      </w:r>
      <w:r>
        <w:rPr>
          <w:rFonts w:hint="eastAsia"/>
        </w:rPr>
        <w:t>的数学期望或平均数.或均值.</w:t>
      </w:r>
    </w:p>
    <w:p>
      <w:pPr>
        <w:ind w:firstLine="420"/>
        <w:rPr>
          <w:rFonts w:hint="eastAsia"/>
        </w:rPr>
      </w:pPr>
      <w:r>
        <w:rPr>
          <w:position w:val="-10"/>
        </w:rPr>
        <w:object>
          <v:shape id="_x0000_i2678" o:spt="75" type="#_x0000_t75" style="height:18pt;width:268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2678" DrawAspect="Content" ObjectID="_1468075756" r:id="rId56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10"/>
        </w:rPr>
        <w:object>
          <v:shape id="_x0000_i2679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79" DrawAspect="Content" ObjectID="_1468075757" r:id="rId58">
            <o:LockedField>false</o:LockedField>
          </o:OLEObject>
        </w:object>
      </w:r>
      <w:r>
        <w:rPr>
          <w:rFonts w:hint="eastAsia"/>
        </w:rPr>
        <w:t>的均方差.简称方差.</w:t>
      </w:r>
      <w:r>
        <w:rPr>
          <w:position w:val="-12"/>
        </w:rPr>
        <w:object>
          <v:shape id="_x0000_i2680" o:spt="75" type="#_x0000_t75" style="height:19pt;width:27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2680" DrawAspect="Content" ObjectID="_1468075758" r:id="rId59">
            <o:LockedField>false</o:LockedField>
          </o:OLEObject>
        </w:object>
      </w:r>
      <w:r>
        <w:rPr>
          <w:rFonts w:hint="eastAsia"/>
        </w:rPr>
        <w:t>叫标准差.</w:t>
      </w:r>
    </w:p>
    <w:p>
      <w:pPr>
        <w:ind w:firstLine="420"/>
        <w:rPr>
          <w:rFonts w:hint="eastAsia"/>
        </w:rPr>
      </w:pPr>
      <w:r>
        <w:rPr>
          <w:rFonts w:hint="eastAsia"/>
        </w:rPr>
        <w:t>性质: (1)</w:t>
      </w:r>
      <w:r>
        <w:rPr>
          <w:position w:val="-10"/>
        </w:rPr>
        <w:object>
          <v:shape id="_x0000_i2681" o:spt="75" type="#_x0000_t75" style="height:18pt;width:94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2681" DrawAspect="Content" ObjectID="_1468075759" r:id="rId61">
            <o:LockedField>false</o:LockedField>
          </o:OLEObject>
        </w:object>
      </w:r>
      <w:r>
        <w:rPr>
          <w:rFonts w:hint="eastAsia"/>
        </w:rPr>
        <w:t xml:space="preserve">     (2)</w:t>
      </w:r>
      <w:r>
        <w:rPr>
          <w:position w:val="-10"/>
        </w:rPr>
        <w:object>
          <v:shape id="_x0000_i2682" o:spt="75" type="#_x0000_t75" style="height:15pt;width:93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2682" DrawAspect="Content" ObjectID="_1468075760" r:id="rId63">
            <o:LockedField>false</o:LockedField>
          </o:OLEObject>
        </w:object>
      </w:r>
      <w:r>
        <w:rPr>
          <w:rFonts w:hint="eastAsia"/>
        </w:rPr>
        <w:t xml:space="preserve"> (3)</w:t>
      </w:r>
      <w:r>
        <w:rPr>
          <w:position w:val="-10"/>
        </w:rPr>
        <w:object>
          <v:shape id="_x0000_i2683" o:spt="75" type="#_x0000_t75" style="height:18pt;width:85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2683" DrawAspect="Content" ObjectID="_1468075761" r:id="rId65">
            <o:LockedField>false</o:LockedField>
          </o:OLEObject>
        </w:object>
      </w:r>
      <w:r>
        <w:rPr>
          <w:rFonts w:hint="eastAsia"/>
        </w:rPr>
        <w:t xml:space="preserve">     </w:t>
      </w:r>
    </w:p>
    <w:p>
      <w:pPr>
        <w:ind w:firstLine="420"/>
        <w:rPr>
          <w:rFonts w:hint="eastAsia"/>
        </w:rPr>
      </w:pPr>
    </w:p>
    <w:p>
      <w:pPr>
        <w:pStyle w:val="5"/>
        <w:tabs>
          <w:tab w:val="left" w:pos="5040"/>
        </w:tabs>
        <w:snapToGrid w:val="0"/>
        <w:spacing w:line="360" w:lineRule="auto"/>
        <w:rPr>
          <w:rFonts w:hint="eastAsia" w:hAnsi="宋体" w:cs="Times New Roman"/>
        </w:rPr>
      </w:pPr>
      <w:r>
        <w:rPr>
          <w:rFonts w:hint="eastAsia" w:hAnsi="宋体" w:cs="Times New Roman"/>
        </w:rPr>
        <w:t>（三）几种常见的随机变量的分布</w:t>
      </w:r>
    </w:p>
    <w:p>
      <w:pPr>
        <w:pStyle w:val="5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1.</w:t>
      </w:r>
      <w:r>
        <w:rPr>
          <w:rFonts w:ascii="Times New Roman" w:hAnsi="Times New Roman" w:eastAsia="黑体" w:cs="Times New Roman"/>
        </w:rPr>
        <w:t>两点分布</w:t>
      </w:r>
    </w:p>
    <w:p>
      <w:pPr>
        <w:pStyle w:val="5"/>
        <w:tabs>
          <w:tab w:val="left" w:pos="5040"/>
        </w:tabs>
        <w:snapToGrid w:val="0"/>
        <w:spacing w:line="360" w:lineRule="auto"/>
        <w:ind w:firstLine="105" w:firstLineChars="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如果随机变量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的分布列为</w:t>
      </w:r>
    </w:p>
    <w:tbl>
      <w:tblPr>
        <w:tblStyle w:val="14"/>
        <w:tblW w:w="1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01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501" w:type="dxa"/>
            <w:vAlign w:val="center"/>
          </w:tcPr>
          <w:p>
            <w:pPr>
              <w:pStyle w:val="5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q</w:t>
            </w:r>
          </w:p>
        </w:tc>
      </w:tr>
    </w:tbl>
    <w:p>
      <w:pPr>
        <w:pStyle w:val="5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</w:rPr>
      </w:pPr>
      <w:r>
        <w:t>其中0&lt;</w:t>
      </w:r>
      <w:r>
        <w:rPr>
          <w:i/>
        </w:rPr>
        <w:t>p</w:t>
      </w:r>
      <w:r>
        <w:t>&lt;1，</w:t>
      </w:r>
      <w:r>
        <w:rPr>
          <w:i/>
        </w:rPr>
        <w:t>q</w:t>
      </w:r>
      <w:r>
        <w:t>＝1－</w:t>
      </w:r>
      <w:r>
        <w:rPr>
          <w:i/>
        </w:rPr>
        <w:t>p</w:t>
      </w:r>
      <w:r>
        <w:t>，则称离散型随机变量</w:t>
      </w:r>
      <w:r>
        <w:rPr>
          <w:i/>
        </w:rPr>
        <w:t>X</w:t>
      </w:r>
      <w:r>
        <w:t>服从参数为</w:t>
      </w:r>
      <w:r>
        <w:rPr>
          <w:i/>
        </w:rPr>
        <w:t>p</w:t>
      </w:r>
      <w:r>
        <w:t>的两点分布．</w:t>
      </w:r>
    </w:p>
    <w:p>
      <w:pPr>
        <w:rPr>
          <w:rFonts w:hint="eastAsia"/>
        </w:rPr>
      </w:pPr>
      <w:r>
        <w:rPr>
          <w:rFonts w:hint="eastAsia"/>
        </w:rPr>
        <w:t>2.二项分布</w:t>
      </w:r>
    </w:p>
    <w:p>
      <w:pPr>
        <w:rPr>
          <w:rFonts w:hint="eastAsia"/>
        </w:rPr>
      </w:pPr>
      <w:r>
        <w:rPr>
          <w:rFonts w:hint="eastAsia"/>
        </w:rPr>
        <w:t xml:space="preserve">   在一次随机试验中,某事件可能发生也可能不发生,在</w:t>
      </w:r>
      <w:r>
        <w:rPr>
          <w:position w:val="-6"/>
        </w:rPr>
        <w:object>
          <v:shape id="_x0000_i2684" o:spt="75" type="#_x0000_t75" style="height:10pt;width:10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2684" DrawAspect="Content" ObjectID="_1468075762" r:id="rId67">
            <o:LockedField>false</o:LockedField>
          </o:OLEObject>
        </w:object>
      </w:r>
      <w:r>
        <w:rPr>
          <w:rFonts w:hint="eastAsia"/>
        </w:rPr>
        <w:t>次独立重复试验中这个事件发生的次数</w:t>
      </w:r>
      <w:r>
        <w:rPr>
          <w:position w:val="-10"/>
        </w:rPr>
        <w:object>
          <v:shape id="_x0000_i2685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85" DrawAspect="Content" ObjectID="_1468075763" r:id="rId69">
            <o:LockedField>false</o:LockedField>
          </o:OLEObject>
        </w:object>
      </w:r>
      <w:r>
        <w:rPr>
          <w:rFonts w:hint="eastAsia"/>
        </w:rPr>
        <w:t>是一个随机变量.若在一次试验中某事件发生的概率是P,则在</w:t>
      </w:r>
      <w:r>
        <w:rPr>
          <w:position w:val="-6"/>
        </w:rPr>
        <w:object>
          <v:shape id="_x0000_i2686" o:spt="75" type="#_x0000_t75" style="height:10pt;width:10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2686" DrawAspect="Content" ObjectID="_1468075764" r:id="rId70">
            <o:LockedField>false</o:LockedField>
          </o:OLEObject>
        </w:object>
      </w:r>
      <w:r>
        <w:rPr>
          <w:rFonts w:hint="eastAsia"/>
        </w:rPr>
        <w:t>次独立重复试验中这个事件恰好发生</w:t>
      </w:r>
      <w:r>
        <w:rPr>
          <w:position w:val="-6"/>
        </w:rPr>
        <w:object>
          <v:shape id="_x0000_i2687" o:spt="75" type="#_x0000_t75" style="height:13pt;width:10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2687" DrawAspect="Content" ObjectID="_1468075765" r:id="rId71">
            <o:LockedField>false</o:LockedField>
          </o:OLEObject>
        </w:object>
      </w:r>
      <w:r>
        <w:rPr>
          <w:rFonts w:hint="eastAsia"/>
        </w:rPr>
        <w:t>次的概率是</w:t>
      </w:r>
      <w:r>
        <w:rPr>
          <w:position w:val="-10"/>
        </w:rPr>
        <w:object>
          <v:shape id="_x0000_i2688" o:spt="75" type="#_x0000_t75" style="height:18pt;width:204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2688" DrawAspect="Content" ObjectID="_1468075766" r:id="rId7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得到随机变量</w:t>
      </w:r>
      <w:r>
        <w:rPr>
          <w:position w:val="-10"/>
        </w:rPr>
        <w:object>
          <v:shape id="_x0000_i2689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89" DrawAspect="Content" ObjectID="_1468075767" r:id="rId75">
            <o:LockedField>false</o:LockedField>
          </o:OLEObject>
        </w:object>
      </w:r>
      <w:r>
        <w:rPr>
          <w:rFonts w:hint="eastAsia"/>
        </w:rPr>
        <w:t>的概率分布如下</w:t>
      </w:r>
    </w:p>
    <w:tbl>
      <w:tblPr>
        <w:tblStyle w:val="1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58"/>
        <w:gridCol w:w="1228"/>
        <w:gridCol w:w="1231"/>
        <w:gridCol w:w="1220"/>
        <w:gridCol w:w="1210"/>
        <w:gridCol w:w="1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10"/>
              </w:rPr>
              <w:object>
                <v:shape id="_x0000_i2690" o:spt="75" type="#_x0000_t75" style="height:15pt;width:10pt;" o:ole="t" filled="f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90" DrawAspect="Content" ObjectID="_1468075768" r:id="rId76">
                  <o:LockedField>false</o:LockedField>
                </o:OLEObject>
              </w:objec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0</w: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1</w: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2691" o:spt="75" type="#_x0000_t75" style="height:13pt;width:10pt;" o:ole="t" filled="f" stroked="f" coordsize="21600,21600">
                  <v:path/>
                  <v:fill on="f" alignshape="1" focussize="0,0"/>
                  <v:stroke on="f"/>
                  <v:imagedata r:id="rId7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91" DrawAspect="Content" ObjectID="_1468075769" r:id="rId77">
                  <o:LockedField>false</o:LockedField>
                </o:OLEObject>
              </w:object>
            </w:r>
          </w:p>
        </w:tc>
        <w:tc>
          <w:tcPr>
            <w:tcW w:w="121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169" w:type="dxa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  <w:position w:val="-6"/>
              </w:rPr>
              <w:object>
                <v:shape id="_x0000_i2692" o:spt="75" type="#_x0000_t75" style="height:10pt;width:10pt;" o:ole="t" filled="f" stroked="f" coordsize="21600,21600">
                  <v:path/>
                  <v:fill on="f" alignshape="1" focussize="0,0"/>
                  <v:stroke on="f"/>
                  <v:imagedata r:id="rId8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92" DrawAspect="Content" ObjectID="_1468075770" r:id="rId7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93" o:spt="75" type="#_x0000_t75" style="height:18pt;width:38pt;" o:ole="t" filled="f" stroked="f" coordsize="21600,21600">
                  <v:path/>
                  <v:fill on="f" alignshape="1" focussize="0,0"/>
                  <v:stroke on="f"/>
                  <v:imagedata r:id="rId8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93" DrawAspect="Content" ObjectID="_1468075771" r:id="rId81">
                  <o:LockedField>false</o:LockedField>
                </o:OLEObject>
              </w:objec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10"/>
              </w:rPr>
              <w:object>
                <v:shape id="_x0000_i2694" o:spt="75" type="#_x0000_t75" style="height:18pt;width:44pt;" o:ole="t" filled="f" stroked="f" coordsize="21600,21600">
                  <v:path/>
                  <v:fill on="f" alignshape="1" focussize="0,0"/>
                  <v:stroke on="f"/>
                  <v:imagedata r:id="rId8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94" DrawAspect="Content" ObjectID="_1468075772" r:id="rId83">
                  <o:LockedField>false</o:LockedField>
                </o:OLEObject>
              </w:objec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2695" o:spt="75" type="#_x0000_t75" style="height:18pt;width:47pt;" o:ole="t" filled="f" stroked="f" coordsize="21600,21600">
                  <v:path/>
                  <v:fill on="f" alignshape="1" focussize="0,0"/>
                  <v:stroke on="f"/>
                  <v:imagedata r:id="rId8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95" DrawAspect="Content" ObjectID="_1468075773" r:id="rId85">
                  <o:LockedField>false</o:LockedField>
                </o:OLEObject>
              </w:object>
            </w:r>
          </w:p>
        </w:tc>
        <w:tc>
          <w:tcPr>
            <w:tcW w:w="121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169" w:type="dxa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  <w:position w:val="-12"/>
              </w:rPr>
              <w:object>
                <v:shape id="_x0000_i2696" o:spt="75" type="#_x0000_t75" style="height:19pt;width:39pt;" o:ole="t" filled="f" o:preferrelative="t" stroked="f" coordsize="21600,21600">
                  <v:path/>
                  <v:fill on="f" alignshape="1" focussize="0,0"/>
                  <v:stroke on="f"/>
                  <v:imagedata r:id="rId8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696" DrawAspect="Content" ObjectID="_1468075774" r:id="rId87">
                  <o:LockedField>false</o:LockedField>
                </o:OLEObject>
              </w:objec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称随机变量</w:t>
      </w:r>
      <w:r>
        <w:rPr>
          <w:position w:val="-10"/>
        </w:rPr>
        <w:object>
          <v:shape id="_x0000_i2697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97" DrawAspect="Content" ObjectID="_1468075775" r:id="rId89">
            <o:LockedField>false</o:LockedField>
          </o:OLEObject>
        </w:object>
      </w:r>
      <w:r>
        <w:rPr>
          <w:rFonts w:hint="eastAsia"/>
        </w:rPr>
        <w:t>服从二项分布,记作</w:t>
      </w:r>
      <w:r>
        <w:rPr>
          <w:position w:val="-10"/>
        </w:rPr>
        <w:object>
          <v:shape id="_x0000_i2698" o:spt="75" type="#_x0000_t75" style="height:15pt;width:10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2698" DrawAspect="Content" ObjectID="_1468075776" r:id="rId90">
            <o:LockedField>false</o:LockedField>
          </o:OLEObject>
        </w:object>
      </w:r>
      <w:r>
        <w:rPr>
          <w:rFonts w:hint="eastAsia"/>
        </w:rPr>
        <w:t>~B(n,p),并记</w:t>
      </w:r>
      <w:r>
        <w:rPr>
          <w:position w:val="-10"/>
        </w:rPr>
        <w:object>
          <v:shape id="_x0000_i2699" o:spt="75" type="#_x0000_t75" style="height:18pt;width:47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2699" DrawAspect="Content" ObjectID="_1468075777" r:id="rId91">
            <o:LockedField>false</o:LockedField>
          </o:OLEObject>
        </w:object>
      </w:r>
      <w:r>
        <w:rPr>
          <w:rFonts w:hint="eastAsia"/>
        </w:rPr>
        <w:t>=b(k;n,p)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超几何分布</w:t>
      </w:r>
    </w:p>
    <w:p>
      <w:pPr>
        <w:rPr>
          <w:rFonts w:hint="eastAsia"/>
        </w:rPr>
      </w:pPr>
      <w:r>
        <w:rPr>
          <w:rFonts w:hint="eastAsia"/>
        </w:rPr>
        <w:t>一般地,在含有M件次品中的N件产品中,任取</w:t>
      </w:r>
      <w:r>
        <w:rPr>
          <w:position w:val="-6"/>
        </w:rPr>
        <w:object>
          <v:shape id="_x0000_i2700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2700" DrawAspect="Content" ObjectID="_1468075778" r:id="rId92">
            <o:LockedField>false</o:LockedField>
          </o:OLEObject>
        </w:object>
      </w:r>
      <w:r>
        <w:rPr>
          <w:rFonts w:hint="eastAsia"/>
        </w:rPr>
        <w:t>件,其中恰有X件次品数,则事件</w:t>
      </w:r>
      <w:r>
        <w:rPr>
          <w:position w:val="-12"/>
        </w:rPr>
        <w:object>
          <v:shape id="_x0000_i2701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2701" DrawAspect="Content" ObjectID="_1468075779" r:id="rId94">
            <o:LockedField>false</o:LockedField>
          </o:OLEObject>
        </w:object>
      </w:r>
      <w:r>
        <w:rPr>
          <w:rFonts w:hint="eastAsia"/>
        </w:rPr>
        <w:t>发生的概率为</w:t>
      </w:r>
      <w:r>
        <w:rPr>
          <w:position w:val="-28"/>
        </w:rPr>
        <w:object>
          <v:shape id="_x0000_i2702" o:spt="75" type="#_x0000_t75" style="height:34pt;width:174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2702" DrawAspect="Content" ObjectID="_1468075780" r:id="rId9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其中</w:t>
      </w:r>
      <w:r>
        <w:rPr>
          <w:position w:val="-12"/>
        </w:rPr>
        <w:object>
          <v:shape id="_x0000_i2703" o:spt="75" type="#_x0000_t75" style="height:19pt;width:196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2703" DrawAspect="Content" ObjectID="_1468075781" r:id="rId9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称分布列</w:t>
      </w:r>
    </w:p>
    <w:tbl>
      <w:tblPr>
        <w:tblStyle w:val="14"/>
        <w:tblW w:w="61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58"/>
        <w:gridCol w:w="1228"/>
        <w:gridCol w:w="1231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position w:val="-4"/>
              </w:rPr>
              <w:object>
                <v:shape id="_x0000_i2704" o:spt="75" type="#_x0000_t75" style="height:12pt;width:13pt;" o:ole="t" filled="f" o:preferrelative="t" stroked="f" coordsize="21600,21600">
                  <v:path/>
                  <v:fill on="f" alignshape="1" focussize="0,0"/>
                  <v:stroke on="f"/>
                  <v:imagedata r:id="rId10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704" DrawAspect="Content" ObjectID="_1468075782" r:id="rId100">
                  <o:LockedField>false</o:LockedField>
                </o:OLEObject>
              </w:objec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0</w: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1</w: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2705" o:spt="75" type="#_x0000_t75" style="height:10pt;width:12pt;" o:ole="t" filled="f" o:preferrelative="t" stroked="f" coordsize="21600,21600">
                  <v:path/>
                  <v:fill on="f" alignshape="1" focussize="0,0"/>
                  <v:stroke on="f"/>
                  <v:imagedata r:id="rId10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2705" DrawAspect="Content" ObjectID="_1468075783" r:id="rId10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20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28"/>
              </w:rPr>
              <w:object>
                <v:shape id="_x0000_i2706" o:spt="75" type="#_x0000_t75" style="height:34pt;width:46pt;" o:ole="t" filled="f" o:preferrelative="t" stroked="f" coordsize="21600,21600">
                  <v:path/>
                  <v:fill on="f" alignshape="1" focussize="0,0"/>
                  <v:stroke on="f"/>
                  <v:imagedata r:id="rId10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2706" DrawAspect="Content" ObjectID="_1468075784" r:id="rId104">
                  <o:LockedField>false</o:LockedField>
                </o:OLEObject>
              </w:object>
            </w:r>
          </w:p>
        </w:tc>
        <w:tc>
          <w:tcPr>
            <w:tcW w:w="122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position w:val="-28"/>
              </w:rPr>
              <w:object>
                <v:shape id="_x0000_i2707" o:spt="75" type="#_x0000_t75" style="height:34pt;width:46pt;" o:ole="t" filled="f" o:preferrelative="t" stroked="f" coordsize="21600,21600">
                  <v:path/>
                  <v:fill on="f" alignshape="1" focussize="0,0"/>
                  <v:stroke on="f"/>
                  <v:imagedata r:id="rId10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2707" DrawAspect="Content" ObjectID="_1468075785" r:id="rId106">
                  <o:LockedField>false</o:LockedField>
                </o:OLEObject>
              </w:object>
            </w:r>
          </w:p>
        </w:tc>
        <w:tc>
          <w:tcPr>
            <w:tcW w:w="123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2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position w:val="-28"/>
              </w:rPr>
              <w:object>
                <v:shape id="_x0000_i2708" o:spt="75" type="#_x0000_t75" style="height:34pt;width:46pt;" o:ole="t" filled="f" o:preferrelative="t" stroked="f" coordsize="21600,21600">
                  <v:path/>
                  <v:fill on="f" alignshape="1" focussize="0,0"/>
                  <v:stroke on="f"/>
                  <v:imagedata r:id="rId10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2708" DrawAspect="Content" ObjectID="_1468075786" r:id="rId108">
                  <o:LockedField>false</o:LockedField>
                </o:OLEObject>
              </w:object>
            </w:r>
          </w:p>
        </w:tc>
      </w:tr>
    </w:tbl>
    <w:p>
      <w:pPr>
        <w:pStyle w:val="4"/>
        <w:adjustRightInd w:val="0"/>
        <w:snapToGrid w:val="0"/>
        <w:spacing w:line="259" w:lineRule="auto"/>
        <w:ind w:firstLine="0" w:firstLineChars="0"/>
        <w:rPr>
          <w:rFonts w:hint="eastAsia"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>4. 几何分布</w:t>
      </w:r>
    </w:p>
    <w:p>
      <w:pPr>
        <w:pStyle w:val="4"/>
        <w:adjustRightInd w:val="0"/>
        <w:snapToGrid w:val="0"/>
        <w:spacing w:line="259" w:lineRule="auto"/>
        <w:ind w:left="-25" w:leftChars="-85" w:hanging="153" w:hangingChars="85"/>
        <w:rPr>
          <w:rFonts w:hint="eastAsia"/>
        </w:rPr>
      </w:pPr>
      <w:r>
        <w:rPr>
          <w:rFonts w:hint="eastAsia"/>
        </w:rPr>
        <w:t>(1)若</w:t>
      </w:r>
      <w:r>
        <w:rPr>
          <w:position w:val="-10"/>
        </w:rPr>
        <w:object>
          <v:shape id="_x0000_i2709" o:spt="75" type="#_x0000_t75" style="height:16pt;width:10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2709" DrawAspect="Content" ObjectID="_1468075787" r:id="rId110">
            <o:LockedField>false</o:LockedField>
          </o:OLEObject>
        </w:object>
      </w:r>
      <w:r>
        <w:rPr>
          <w:rFonts w:hint="eastAsia"/>
        </w:rPr>
        <w:t>～</w:t>
      </w:r>
      <w:r>
        <w:rPr>
          <w:position w:val="-10"/>
        </w:rPr>
        <w:object>
          <v:shape id="_x0000_i2710" o:spt="75" type="#_x0000_t75" style="height:16pt;width:38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2710" DrawAspect="Content" ObjectID="_1468075788" r:id="rId11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8"/>
        </w:rPr>
        <w:object>
          <v:shape id="_x0000_i2711" o:spt="75" type="#_x0000_t75" style="height:33pt;width:41pt;" o:ole="t" filled="f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2711" DrawAspect="Content" ObjectID="_1468075789" r:id="rId114">
            <o:LockedField>false</o:LockedField>
          </o:OLEObject>
        </w:object>
      </w:r>
      <w:r>
        <w:rPr>
          <w:rFonts w:hint="eastAsia"/>
        </w:rPr>
        <w:t xml:space="preserve">      (2) 若</w:t>
      </w:r>
      <w:r>
        <w:rPr>
          <w:position w:val="-10"/>
        </w:rPr>
        <w:object>
          <v:shape id="_x0000_i2712" o:spt="75" type="#_x0000_t75" style="height:16pt;width:10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2712" DrawAspect="Content" ObjectID="_1468075790" r:id="rId116">
            <o:LockedField>false</o:LockedField>
          </o:OLEObject>
        </w:object>
      </w:r>
      <w:r>
        <w:rPr>
          <w:rFonts w:hint="eastAsia"/>
        </w:rPr>
        <w:t>～</w:t>
      </w:r>
      <w:r>
        <w:rPr>
          <w:position w:val="-10"/>
        </w:rPr>
        <w:object>
          <v:shape id="_x0000_i2713" o:spt="75" type="#_x0000_t75" style="height:16pt;width:38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2713" DrawAspect="Content" ObjectID="_1468075791" r:id="rId11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8"/>
        </w:rPr>
        <w:object>
          <v:shape id="_x0000_i2714" o:spt="75" type="#_x0000_t75" style="height:33pt;width:57pt;" o:ole="t" filled="f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2714" DrawAspect="Content" ObjectID="_1468075792" r:id="rId118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1X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EU-B2X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7FB6"/>
    <w:multiLevelType w:val="multilevel"/>
    <w:tmpl w:val="1F6B7FB6"/>
    <w:lvl w:ilvl="0" w:tentative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AF15E60"/>
    <w:multiLevelType w:val="multilevel"/>
    <w:tmpl w:val="6AF15E60"/>
    <w:lvl w:ilvl="0" w:tentative="0">
      <w:start w:val="1"/>
      <w:numFmt w:val="japaneseCounting"/>
      <w:lvlText w:val="(%1)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decimal"/>
      <w:lvlText w:val="(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8E936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ind w:firstLine="360" w:firstLineChars="200"/>
    </w:pPr>
    <w:rPr>
      <w:sz w:val="18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uiPriority w:val="3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8.wmf"/><Relationship Id="rId98" Type="http://schemas.openxmlformats.org/officeDocument/2006/relationships/oleObject" Target="embeddings/oleObject57.bin"/><Relationship Id="rId97" Type="http://schemas.openxmlformats.org/officeDocument/2006/relationships/image" Target="media/image37.wmf"/><Relationship Id="rId96" Type="http://schemas.openxmlformats.org/officeDocument/2006/relationships/oleObject" Target="embeddings/oleObject56.bin"/><Relationship Id="rId95" Type="http://schemas.openxmlformats.org/officeDocument/2006/relationships/image" Target="media/image36.wmf"/><Relationship Id="rId94" Type="http://schemas.openxmlformats.org/officeDocument/2006/relationships/oleObject" Target="embeddings/oleObject55.bin"/><Relationship Id="rId93" Type="http://schemas.openxmlformats.org/officeDocument/2006/relationships/image" Target="media/image35.wmf"/><Relationship Id="rId92" Type="http://schemas.openxmlformats.org/officeDocument/2006/relationships/oleObject" Target="embeddings/oleObject54.bin"/><Relationship Id="rId91" Type="http://schemas.openxmlformats.org/officeDocument/2006/relationships/oleObject" Target="embeddings/oleObject53.bin"/><Relationship Id="rId90" Type="http://schemas.openxmlformats.org/officeDocument/2006/relationships/oleObject" Target="embeddings/oleObject52.bin"/><Relationship Id="rId9" Type="http://schemas.openxmlformats.org/officeDocument/2006/relationships/image" Target="media/image4.wmf"/><Relationship Id="rId89" Type="http://schemas.openxmlformats.org/officeDocument/2006/relationships/oleObject" Target="embeddings/oleObject51.bin"/><Relationship Id="rId88" Type="http://schemas.openxmlformats.org/officeDocument/2006/relationships/image" Target="media/image34.wmf"/><Relationship Id="rId87" Type="http://schemas.openxmlformats.org/officeDocument/2006/relationships/oleObject" Target="embeddings/oleObject50.bin"/><Relationship Id="rId86" Type="http://schemas.openxmlformats.org/officeDocument/2006/relationships/image" Target="media/image33.wmf"/><Relationship Id="rId85" Type="http://schemas.openxmlformats.org/officeDocument/2006/relationships/oleObject" Target="embeddings/oleObject49.bin"/><Relationship Id="rId84" Type="http://schemas.openxmlformats.org/officeDocument/2006/relationships/image" Target="media/image32.wmf"/><Relationship Id="rId83" Type="http://schemas.openxmlformats.org/officeDocument/2006/relationships/oleObject" Target="embeddings/oleObject48.bin"/><Relationship Id="rId82" Type="http://schemas.openxmlformats.org/officeDocument/2006/relationships/image" Target="media/image31.wmf"/><Relationship Id="rId81" Type="http://schemas.openxmlformats.org/officeDocument/2006/relationships/oleObject" Target="embeddings/oleObject47.bin"/><Relationship Id="rId80" Type="http://schemas.openxmlformats.org/officeDocument/2006/relationships/image" Target="media/image3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6.bin"/><Relationship Id="rId78" Type="http://schemas.openxmlformats.org/officeDocument/2006/relationships/image" Target="media/image29.wmf"/><Relationship Id="rId77" Type="http://schemas.openxmlformats.org/officeDocument/2006/relationships/oleObject" Target="embeddings/oleObject45.bin"/><Relationship Id="rId76" Type="http://schemas.openxmlformats.org/officeDocument/2006/relationships/oleObject" Target="embeddings/oleObject44.bin"/><Relationship Id="rId75" Type="http://schemas.openxmlformats.org/officeDocument/2006/relationships/oleObject" Target="embeddings/oleObject43.bin"/><Relationship Id="rId74" Type="http://schemas.openxmlformats.org/officeDocument/2006/relationships/image" Target="media/image28.wmf"/><Relationship Id="rId73" Type="http://schemas.openxmlformats.org/officeDocument/2006/relationships/oleObject" Target="embeddings/oleObject42.bin"/><Relationship Id="rId72" Type="http://schemas.openxmlformats.org/officeDocument/2006/relationships/image" Target="media/image27.wmf"/><Relationship Id="rId71" Type="http://schemas.openxmlformats.org/officeDocument/2006/relationships/oleObject" Target="embeddings/oleObject41.bin"/><Relationship Id="rId70" Type="http://schemas.openxmlformats.org/officeDocument/2006/relationships/oleObject" Target="embeddings/oleObject40.bin"/><Relationship Id="rId7" Type="http://schemas.openxmlformats.org/officeDocument/2006/relationships/theme" Target="theme/theme1.xml"/><Relationship Id="rId69" Type="http://schemas.openxmlformats.org/officeDocument/2006/relationships/oleObject" Target="embeddings/oleObject39.bin"/><Relationship Id="rId68" Type="http://schemas.openxmlformats.org/officeDocument/2006/relationships/image" Target="media/image26.wmf"/><Relationship Id="rId67" Type="http://schemas.openxmlformats.org/officeDocument/2006/relationships/oleObject" Target="embeddings/oleObject38.bin"/><Relationship Id="rId66" Type="http://schemas.openxmlformats.org/officeDocument/2006/relationships/image" Target="media/image25.wmf"/><Relationship Id="rId65" Type="http://schemas.openxmlformats.org/officeDocument/2006/relationships/oleObject" Target="embeddings/oleObject37.bin"/><Relationship Id="rId64" Type="http://schemas.openxmlformats.org/officeDocument/2006/relationships/image" Target="media/image24.wmf"/><Relationship Id="rId63" Type="http://schemas.openxmlformats.org/officeDocument/2006/relationships/oleObject" Target="embeddings/oleObject36.bin"/><Relationship Id="rId62" Type="http://schemas.openxmlformats.org/officeDocument/2006/relationships/image" Target="media/image23.wmf"/><Relationship Id="rId61" Type="http://schemas.openxmlformats.org/officeDocument/2006/relationships/oleObject" Target="embeddings/oleObject35.bin"/><Relationship Id="rId60" Type="http://schemas.openxmlformats.org/officeDocument/2006/relationships/image" Target="media/image22.wmf"/><Relationship Id="rId6" Type="http://schemas.openxmlformats.org/officeDocument/2006/relationships/footer" Target="footer1.xml"/><Relationship Id="rId59" Type="http://schemas.openxmlformats.org/officeDocument/2006/relationships/oleObject" Target="embeddings/oleObject34.bin"/><Relationship Id="rId58" Type="http://schemas.openxmlformats.org/officeDocument/2006/relationships/oleObject" Target="embeddings/oleObject33.bin"/><Relationship Id="rId57" Type="http://schemas.openxmlformats.org/officeDocument/2006/relationships/image" Target="media/image21.wmf"/><Relationship Id="rId56" Type="http://schemas.openxmlformats.org/officeDocument/2006/relationships/oleObject" Target="embeddings/oleObject32.bin"/><Relationship Id="rId55" Type="http://schemas.openxmlformats.org/officeDocument/2006/relationships/oleObject" Target="embeddings/oleObject31.bin"/><Relationship Id="rId54" Type="http://schemas.openxmlformats.org/officeDocument/2006/relationships/image" Target="media/image20.wmf"/><Relationship Id="rId53" Type="http://schemas.openxmlformats.org/officeDocument/2006/relationships/oleObject" Target="embeddings/oleObject30.bin"/><Relationship Id="rId52" Type="http://schemas.openxmlformats.org/officeDocument/2006/relationships/oleObject" Target="embeddings/oleObject29.bin"/><Relationship Id="rId51" Type="http://schemas.openxmlformats.org/officeDocument/2006/relationships/oleObject" Target="embeddings/oleObject28.bin"/><Relationship Id="rId50" Type="http://schemas.openxmlformats.org/officeDocument/2006/relationships/oleObject" Target="embeddings/oleObject27.bin"/><Relationship Id="rId5" Type="http://schemas.openxmlformats.org/officeDocument/2006/relationships/header" Target="header3.xml"/><Relationship Id="rId49" Type="http://schemas.openxmlformats.org/officeDocument/2006/relationships/oleObject" Target="embeddings/oleObject26.bin"/><Relationship Id="rId48" Type="http://schemas.openxmlformats.org/officeDocument/2006/relationships/oleObject" Target="embeddings/oleObject25.bin"/><Relationship Id="rId47" Type="http://schemas.openxmlformats.org/officeDocument/2006/relationships/oleObject" Target="embeddings/oleObject24.bin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2" Type="http://schemas.openxmlformats.org/officeDocument/2006/relationships/fontTable" Target="fontTable.xml"/><Relationship Id="rId121" Type="http://schemas.openxmlformats.org/officeDocument/2006/relationships/numbering" Target="numbering.xml"/><Relationship Id="rId120" Type="http://schemas.openxmlformats.org/officeDocument/2006/relationships/customXml" Target="../customXml/item1.xml"/><Relationship Id="rId12" Type="http://schemas.openxmlformats.org/officeDocument/2006/relationships/oleObject" Target="embeddings/oleObject3.bin"/><Relationship Id="rId119" Type="http://schemas.openxmlformats.org/officeDocument/2006/relationships/image" Target="media/image47.wmf"/><Relationship Id="rId118" Type="http://schemas.openxmlformats.org/officeDocument/2006/relationships/oleObject" Target="embeddings/oleObject68.bin"/><Relationship Id="rId117" Type="http://schemas.openxmlformats.org/officeDocument/2006/relationships/oleObject" Target="embeddings/oleObject67.bin"/><Relationship Id="rId116" Type="http://schemas.openxmlformats.org/officeDocument/2006/relationships/oleObject" Target="embeddings/oleObject66.bin"/><Relationship Id="rId115" Type="http://schemas.openxmlformats.org/officeDocument/2006/relationships/image" Target="media/image46.wmf"/><Relationship Id="rId114" Type="http://schemas.openxmlformats.org/officeDocument/2006/relationships/oleObject" Target="embeddings/oleObject65.bin"/><Relationship Id="rId113" Type="http://schemas.openxmlformats.org/officeDocument/2006/relationships/image" Target="media/image45.wmf"/><Relationship Id="rId112" Type="http://schemas.openxmlformats.org/officeDocument/2006/relationships/oleObject" Target="embeddings/oleObject64.bin"/><Relationship Id="rId111" Type="http://schemas.openxmlformats.org/officeDocument/2006/relationships/image" Target="media/image44.wmf"/><Relationship Id="rId110" Type="http://schemas.openxmlformats.org/officeDocument/2006/relationships/oleObject" Target="embeddings/oleObject63.bin"/><Relationship Id="rId11" Type="http://schemas.openxmlformats.org/officeDocument/2006/relationships/image" Target="media/image5.wmf"/><Relationship Id="rId109" Type="http://schemas.openxmlformats.org/officeDocument/2006/relationships/image" Target="media/image43.wmf"/><Relationship Id="rId108" Type="http://schemas.openxmlformats.org/officeDocument/2006/relationships/oleObject" Target="embeddings/oleObject62.bin"/><Relationship Id="rId107" Type="http://schemas.openxmlformats.org/officeDocument/2006/relationships/image" Target="media/image42.wmf"/><Relationship Id="rId106" Type="http://schemas.openxmlformats.org/officeDocument/2006/relationships/oleObject" Target="embeddings/oleObject61.bin"/><Relationship Id="rId105" Type="http://schemas.openxmlformats.org/officeDocument/2006/relationships/image" Target="media/image41.wmf"/><Relationship Id="rId104" Type="http://schemas.openxmlformats.org/officeDocument/2006/relationships/oleObject" Target="embeddings/oleObject60.bin"/><Relationship Id="rId103" Type="http://schemas.openxmlformats.org/officeDocument/2006/relationships/image" Target="media/image40.wmf"/><Relationship Id="rId102" Type="http://schemas.openxmlformats.org/officeDocument/2006/relationships/oleObject" Target="embeddings/oleObject59.bin"/><Relationship Id="rId101" Type="http://schemas.openxmlformats.org/officeDocument/2006/relationships/image" Target="media/image39.wmf"/><Relationship Id="rId100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2016-08-29T09:40:33Z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