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排列与组合考点-高中数学选修2-3第一章</w:t>
      </w:r>
    </w:p>
    <w:p>
      <w:pPr>
        <w:ind w:firstLine="274" w:firstLineChars="130"/>
        <w:jc w:val="center"/>
        <w:rPr>
          <w:rFonts w:hint="eastAsia" w:ascii="黑体" w:eastAsia="黑体"/>
          <w:b/>
          <w:szCs w:val="21"/>
        </w:rPr>
      </w:pPr>
      <w:bookmarkStart w:id="0" w:name="_GoBack"/>
      <w:bookmarkEnd w:id="0"/>
    </w:p>
    <w:p>
      <w:pPr>
        <w:ind w:firstLine="274" w:firstLineChars="130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&lt;&lt;大纲&gt;&gt;要求:</w:t>
      </w:r>
    </w:p>
    <w:p>
      <w:pPr>
        <w:numPr>
          <w:ilvl w:val="0"/>
          <w:numId w:val="1"/>
        </w:numPr>
        <w:ind w:left="0"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掌握分类计数原理和分步计数原理及其简单应用;</w:t>
      </w:r>
    </w:p>
    <w:p>
      <w:pPr>
        <w:numPr>
          <w:ilvl w:val="0"/>
          <w:numId w:val="1"/>
        </w:numPr>
        <w:ind w:left="0"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理解排列、组合的意义，掌握排列数、组合数的计算公式和组合数的性质及其简单应用；</w:t>
      </w:r>
    </w:p>
    <w:p>
      <w:pPr>
        <w:numPr>
          <w:ilvl w:val="0"/>
          <w:numId w:val="1"/>
        </w:numPr>
        <w:ind w:left="0"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掌握二项式定理和二项式系数的性质，并能用它们计算和论证一些简单问题。</w:t>
      </w:r>
    </w:p>
    <w:p>
      <w:pPr>
        <w:ind w:firstLine="378" w:firstLineChars="180"/>
        <w:rPr>
          <w:rFonts w:hint="eastAsia"/>
          <w:szCs w:val="21"/>
        </w:rPr>
      </w:pPr>
      <w:r>
        <w:rPr>
          <w:rFonts w:hint="eastAsia"/>
          <w:szCs w:val="21"/>
        </w:rPr>
        <w:t>下面介绍其考点及其求解思路和方法。</w:t>
      </w:r>
    </w:p>
    <w:p>
      <w:pPr>
        <w:ind w:firstLine="274" w:firstLineChars="130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考点1   考查两个原理直接应用</w:t>
      </w:r>
    </w:p>
    <w:p>
      <w:pPr>
        <w:numPr>
          <w:ilvl w:val="0"/>
          <w:numId w:val="2"/>
        </w:numPr>
        <w:tabs>
          <w:tab w:val="left" w:pos="105"/>
          <w:tab w:val="clear" w:pos="885"/>
        </w:tabs>
        <w:ind w:left="0" w:firstLine="273" w:firstLineChars="13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（03年天津）某城市的中心广场建造一个花圃，分为6个部分（如图）。现要种植4种不同色的花，每部分种一种且相邻部分不能种同样色的花，不同的种植方法有</w:t>
      </w:r>
      <w:r>
        <w:rPr>
          <w:rFonts w:hint="eastAsia"/>
          <w:szCs w:val="21"/>
          <w:u w:val="single"/>
        </w:rPr>
        <w:t xml:space="preserve">          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 xml:space="preserve"> 解析：求解排列组合问题材时，一是观察取出的元素是否有顺序，从面确定是排列问题还是组合问题材；二是仔细审题，弄清怎样去完成这一件事，从而确定是分类计数还是分步计数原理。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解：按区域种植，选择相邻区域较多的先种，可分六步完成：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第一步从4种花中任先1种给1号区域种花，有4种方法；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第二步从余下的3种花中任先一种给2号区域种，有3种方法；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第三步从余下的2种花中任先1种种给3号区域种有2种方法；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第四步给4号区域种花，由于4号区域与2号区域不相邻，故这两个区域可分为同色与不同色两类：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若4号区域2号区域种同色花，则4号区域有1种种法，第五步给5号区域有2种种法；第六步给6号区域有1种种法；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若4号区域与2号区域种不同色花，则4号区域有1种种法，面5号区域的种法又可分为两类：若5号区域与2号区域种同色花，则5号区域有1种种法，6号区域有2种种法；若5号区域与2号区域种不同色花，则5号区域有1种种法，6号区域有1种种法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由分步计数原理得不同的种植方法共有</w:t>
      </w:r>
      <w:r>
        <w:rPr>
          <w:position w:val="-10"/>
          <w:szCs w:val="21"/>
        </w:rPr>
        <w:object>
          <v:shape id="_x0000_i1025" o:spt="75" type="#_x0000_t75" style="height:17pt;width:172pt;" o:ole="t" filled="f" o:preferrelative="t" stroked="f" coordsize="21600,21600">
            <v:path/>
            <v:fill on="f" alignshape="1" focussize="0,0"/>
            <v:stroke on="f"/>
            <v:imagedata r:id="rId9" grayscale="f" bilevel="f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>=120（种）</w:t>
      </w:r>
    </w:p>
    <w:p>
      <w:pPr>
        <w:ind w:firstLine="274" w:firstLineChars="130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考点2   考查特殊元素优先考虑问题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例2  （04天津）从1，2，3，5，7，中任取2个数字，从0，2，4，6，8中任取2个数字，组成没有重担数字的四位数，其中通报被5整除的四位数共有</w:t>
      </w:r>
      <w:r>
        <w:rPr>
          <w:rFonts w:hint="eastAsia"/>
          <w:szCs w:val="21"/>
          <w:u w:val="single"/>
        </w:rPr>
        <w:t xml:space="preserve">       </w:t>
      </w:r>
      <w:r>
        <w:rPr>
          <w:rFonts w:hint="eastAsia"/>
          <w:szCs w:val="21"/>
        </w:rPr>
        <w:t>个。用数字作答）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解析：对于含有特殊元素的排列组合问题，一般应优先安排特殊位置上的特殊元素，再安排其他位置上的其他元素。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解：合条件四位数的个位必须是0、5，但0不能排在首位，故0是其中的特殊元素，应优先安排，按照0排在首位，0排在十位、百位和不含0为标准分为三类：</w:t>
      </w:r>
    </w:p>
    <w:p>
      <w:pPr>
        <w:numPr>
          <w:ilvl w:val="0"/>
          <w:numId w:val="3"/>
        </w:numPr>
        <w:ind w:left="0"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0排在个位能被0整除的四位数有</w:t>
      </w:r>
      <w:r>
        <w:rPr>
          <w:position w:val="-12"/>
          <w:szCs w:val="21"/>
        </w:rPr>
        <w:object>
          <v:shape id="_x0000_i1026" o:spt="75" type="#_x0000_t75" style="height:19pt;width:100pt;" o:ole="t" filled="f" o:preferrelative="t" stroked="f" coordsize="21600,21600">
            <v:path/>
            <v:fill on="f" alignshape="1" focussize="0,0"/>
            <v:stroke on="f"/>
            <v:imagedata r:id="rId11" grayscale="f" bilevel="f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个</w:t>
      </w:r>
    </w:p>
    <w:p>
      <w:pPr>
        <w:numPr>
          <w:ilvl w:val="0"/>
          <w:numId w:val="3"/>
        </w:numPr>
        <w:ind w:left="0"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 xml:space="preserve">0排在十位、百位，但5必须排在个位有 </w:t>
      </w:r>
      <w:r>
        <w:rPr>
          <w:position w:val="-12"/>
          <w:szCs w:val="21"/>
        </w:rPr>
        <w:object>
          <v:shape id="_x0000_i1027" o:spt="75" type="#_x0000_t75" style="height:19pt;width:74pt;" o:ole="t" filled="f" o:preferrelative="t" stroked="f" coordsize="21600,21600">
            <v:path/>
            <v:fill on="f" alignshape="1" focussize="0,0"/>
            <v:stroke on="f"/>
            <v:imagedata r:id="rId13" grayscale="f" bilevel="f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/>
          <w:szCs w:val="21"/>
        </w:rPr>
        <w:t>=48个</w:t>
      </w:r>
    </w:p>
    <w:p>
      <w:pPr>
        <w:numPr>
          <w:ilvl w:val="0"/>
          <w:numId w:val="3"/>
        </w:numPr>
        <w:ind w:left="0"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不含0，但5必须排在个位有</w:t>
      </w:r>
      <w:r>
        <w:rPr>
          <w:position w:val="-12"/>
          <w:szCs w:val="21"/>
        </w:rPr>
        <w:object>
          <v:shape id="_x0000_i1028" o:spt="75" type="#_x0000_t75" style="height:19pt;width:99pt;" o:ole="t" filled="f" o:preferrelative="t" stroked="f" coordsize="21600,21600">
            <v:path/>
            <v:fill on="f" alignshape="1" focussize="0,0"/>
            <v:stroke on="f"/>
            <v:imagedata r:id="rId15" grayscale="f" bilevel="f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/>
          <w:szCs w:val="21"/>
        </w:rPr>
        <w:t>个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 xml:space="preserve"> 由分类计数原理得所求四位数共有300个。</w:t>
      </w:r>
    </w:p>
    <w:p>
      <w:pPr>
        <w:ind w:firstLine="274" w:firstLineChars="130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考点3    考查相邻排列计算问题</w:t>
      </w:r>
    </w:p>
    <w:p>
      <w:pPr>
        <w:ind w:firstLine="273" w:firstLineChars="130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>例2（海春）有</w:t>
      </w:r>
      <w:r>
        <w:rPr>
          <w:position w:val="-10"/>
          <w:szCs w:val="21"/>
        </w:rPr>
        <w:object>
          <v:shape id="_x0000_i1029" o:spt="75" type="#_x0000_t75" style="height:17pt;width:51pt;" o:ole="t" filled="f" o:preferrelative="t" stroked="f" coordsize="21600,21600">
            <v:path/>
            <v:fill on="f" alignshape="1" focussize="0,0"/>
            <v:stroke on="f"/>
            <v:imagedata r:id="rId17" grayscale="f" bilevel="f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6">
            <o:LockedField>false</o:LockedField>
          </o:OLEObject>
        </w:object>
      </w:r>
      <w:r>
        <w:rPr>
          <w:rFonts w:hint="eastAsia"/>
          <w:szCs w:val="21"/>
        </w:rPr>
        <w:t>件不同的产品排成一排，若其中A、B两件不同的产品排在一起的排法有48种，则</w:t>
      </w:r>
      <w:r>
        <w:rPr>
          <w:position w:val="-6"/>
          <w:szCs w:val="21"/>
        </w:rPr>
        <w:object>
          <v:shape id="_x0000_i1030" o:spt="75" type="#_x0000_t75" style="height:11pt;width:20pt;" o:ole="t" filled="f" o:preferrelative="t" stroked="f" coordsize="21600,21600">
            <v:path/>
            <v:fill on="f" alignshape="1" focussize="0,0"/>
            <v:stroke on="f"/>
            <v:imagedata r:id="rId19" grayscale="f" bilevel="f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8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解析：对于含有某几个元素相邻的排列问题可先将相邻元素“捆绑”起来视为一个大元素，与其他元素一起进行了全排列，然后瑞对相邻元素内部进行全排列，这就是处理相邻排列问题的“捆绑”方法。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  将A、B两件产品看作一个大元素，与其他产品排列有</w:t>
      </w:r>
      <w:r>
        <w:rPr>
          <w:position w:val="-12"/>
          <w:szCs w:val="21"/>
        </w:rPr>
        <w:object>
          <v:shape id="_x0000_i1031" o:spt="75" type="#_x0000_t75" style="height:19pt;width:23pt;" o:ole="t" filled="f" o:preferrelative="t" stroked="f" coordsize="21600,21600">
            <v:path/>
            <v:fill on="f" alignshape="1" focussize="0,0"/>
            <v:stroke on="f"/>
            <v:imagedata r:id="rId21" grayscale="f" bilevel="f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20">
            <o:LockedField>false</o:LockedField>
          </o:OLEObject>
        </w:object>
      </w:r>
      <w:r>
        <w:rPr>
          <w:rFonts w:hint="eastAsia"/>
          <w:szCs w:val="21"/>
        </w:rPr>
        <w:t>种排法；对于上述的每种排法，A、B两件产品之间又有</w:t>
      </w:r>
      <w:r>
        <w:rPr>
          <w:position w:val="-10"/>
          <w:szCs w:val="21"/>
        </w:rPr>
        <w:object>
          <v:shape id="_x0000_i1032" o:spt="75" type="#_x0000_t75" style="height:18pt;width:16pt;" o:ole="t" filled="f" o:preferrelative="t" stroked="f" coordsize="21600,21600">
            <v:path/>
            <v:fill on="f" alignshape="1" focussize="0,0"/>
            <v:stroke on="f"/>
            <v:imagedata r:id="rId23" grayscale="f" bilevel="f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2">
            <o:LockedField>false</o:LockedField>
          </o:OLEObject>
        </w:object>
      </w:r>
      <w:r>
        <w:rPr>
          <w:rFonts w:hint="eastAsia"/>
          <w:szCs w:val="21"/>
        </w:rPr>
        <w:t xml:space="preserve">种排法，由分步计数原理得满足条件的不同排法有  </w:t>
      </w:r>
      <w:r>
        <w:rPr>
          <w:position w:val="-12"/>
          <w:szCs w:val="21"/>
        </w:rPr>
        <w:object>
          <v:shape id="_x0000_i1033" o:spt="75" type="#_x0000_t75" style="height:19pt;width:37pt;" o:ole="t" filled="f" o:preferrelative="t" stroked="f" coordsize="21600,21600">
            <v:path/>
            <v:fill on="f" alignshape="1" focussize="0,0"/>
            <v:stroke on="f"/>
            <v:imagedata r:id="rId25" grayscale="f" bilevel="f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4">
            <o:LockedField>false</o:LockedField>
          </o:OLEObject>
        </w:object>
      </w:r>
      <w:r>
        <w:rPr>
          <w:rFonts w:hint="eastAsia"/>
          <w:szCs w:val="21"/>
        </w:rPr>
        <w:t>=48种，故</w:t>
      </w:r>
      <w:r>
        <w:rPr>
          <w:position w:val="-6"/>
          <w:szCs w:val="21"/>
        </w:rPr>
        <w:object>
          <v:shape id="_x0000_i1034" o:spt="75" type="#_x0000_t75" style="height:13.95pt;width:28pt;" o:ole="t" filled="f" o:preferrelative="t" stroked="f" coordsize="21600,21600">
            <v:path/>
            <v:fill on="f" alignshape="1" focussize="0,0"/>
            <v:stroke on="f"/>
            <v:imagedata r:id="rId27" grayscale="f" bilevel="f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</w:p>
    <w:p>
      <w:pPr>
        <w:ind w:firstLine="274" w:firstLineChars="130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考点4   考查互不相邻排列计算问题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 xml:space="preserve"> 例4  （04辽）有两排座位，前排11个座位，后排12个座位，现安排2个就座，规定前排中间的3 个座位不能坐，并且这2人不左右相邻，那么不同排法的种数是（    ）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(A) 234   (B) 346      (C)350      (D) 363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解析：对于前排中某个元素互不不相邻的排列问题，可先将其它元素排成一排，然后将不相邻的元素插入这些排好的元素之间及两端的空隙中，这就是解决互不相邻问题最为奏效的插空法。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解：先将前排中间的5号、6号、7号座位和待安排2人的取出，再将剩下的18座位排成一列，然后妆待安排2人的座位插入这18座位之间及两端的空隙中，使这2人的座位互不相邻，有</w:t>
      </w:r>
      <w:r>
        <w:rPr>
          <w:position w:val="-12"/>
          <w:szCs w:val="21"/>
        </w:rPr>
        <w:object>
          <v:shape id="_x0000_i1035" o:spt="75" type="#_x0000_t75" style="height:19pt;width:18pt;" o:ole="t" filled="f" o:preferrelative="t" stroked="f" coordsize="21600,21600">
            <v:path/>
            <v:fill on="f" alignshape="1" focussize="0,0"/>
            <v:stroke on="f"/>
            <v:imagedata r:id="rId29" grayscale="f" bilevel="f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/>
          <w:szCs w:val="21"/>
        </w:rPr>
        <w:t>种方法；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但在前排的4号与8号座位、前排的11号与后排的1号座位之间可以同时插入待安排2人的座位满足条件，有</w:t>
      </w:r>
      <w:r>
        <w:rPr>
          <w:position w:val="-10"/>
          <w:szCs w:val="21"/>
        </w:rPr>
        <w:object>
          <v:shape id="_x0000_i1036" o:spt="75" type="#_x0000_t75" style="height:18pt;width:23pt;" o:ole="t" filled="f" o:preferrelative="t" stroked="f" coordsize="21600,21600">
            <v:path/>
            <v:fill on="f" alignshape="1" focussize="0,0"/>
            <v:stroke on="f"/>
            <v:imagedata r:id="rId31" grayscale="f" bilevel="f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/>
          <w:szCs w:val="21"/>
        </w:rPr>
        <w:t>种方法。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由分类计数原理得到不同排法的种数有</w:t>
      </w:r>
    </w:p>
    <w:p>
      <w:pPr>
        <w:ind w:firstLine="273" w:firstLineChars="130"/>
        <w:rPr>
          <w:rFonts w:hint="eastAsia"/>
          <w:szCs w:val="21"/>
        </w:rPr>
      </w:pPr>
      <w:r>
        <w:rPr>
          <w:position w:val="-12"/>
          <w:szCs w:val="21"/>
        </w:rPr>
        <w:object>
          <v:shape id="_x0000_i1037" o:spt="75" type="#_x0000_t75" style="height:19pt;width:129pt;" o:ole="t" filled="f" o:preferrelative="t" stroked="f" coordsize="21600,21600">
            <v:path/>
            <v:fill on="f" alignshape="1" focussize="0,0"/>
            <v:stroke on="f"/>
            <v:imagedata r:id="rId33" grayscale="f" bilevel="f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  <w:szCs w:val="21"/>
        </w:rPr>
        <w:t>（种），选（B）。</w:t>
      </w:r>
    </w:p>
    <w:p>
      <w:pPr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考点5  考查排列组合混合计算问题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例5 （04陕）将4名教师分配到3种中学任教，每所中学到少1名教师，则不同的分配方案共有（      ）种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（A）12    （B） 24      （C）36     （D）48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对于排列组合混合问题，可运用先分组（堆）后排列的策略求解，无次序分组问题常有“均匀分组、部分均匀分组、非均匀分组”等三种类型。计数时常有下面结论：对于其中的“均匀分组”和“部分均匀分组”问题，只需按“非均匀分组”列式后，再除以均匀组数的全排列数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解：可分两步完成：第一步将4名教师部分均匀分为三组（1、1、2）有</w:t>
      </w:r>
      <w:r>
        <w:rPr>
          <w:position w:val="-30"/>
          <w:szCs w:val="21"/>
        </w:rPr>
        <w:object>
          <v:shape id="_x0000_i1038" o:spt="75" type="#_x0000_t75" style="height:36pt;width:45pt;" o:ole="t" filled="f" o:preferrelative="t" stroked="f" coordsize="21600,21600">
            <v:path/>
            <v:fill on="f" alignshape="1" focussize="0,0"/>
            <v:stroke on="f"/>
            <v:imagedata r:id="rId35" grayscale="f" bilevel="f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  <w:r>
        <w:rPr>
          <w:rFonts w:hint="eastAsia"/>
          <w:szCs w:val="21"/>
        </w:rPr>
        <w:t>种方法；第二步将这三组教师分配到3所中学任教有</w:t>
      </w:r>
      <w:r>
        <w:rPr>
          <w:position w:val="-12"/>
          <w:szCs w:val="21"/>
        </w:rPr>
        <w:object>
          <v:shape id="_x0000_i1039" o:spt="75" type="#_x0000_t75" style="height:19pt;width:16pt;" o:ole="t" filled="f" o:preferrelative="t" stroked="f" coordsize="21600,21600">
            <v:path/>
            <v:fill on="f" alignshape="1" focussize="0,0"/>
            <v:stroke on="f"/>
            <v:imagedata r:id="rId37" grayscale="f" bilevel="f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  <w:r>
        <w:rPr>
          <w:rFonts w:hint="eastAsia"/>
          <w:szCs w:val="21"/>
        </w:rPr>
        <w:t>种方法。由分步计数原理得不同的分配方案共有</w:t>
      </w:r>
      <w:r>
        <w:rPr>
          <w:position w:val="-12"/>
          <w:szCs w:val="21"/>
        </w:rPr>
        <w:object>
          <v:shape id="_x0000_i1040" o:spt="75" type="#_x0000_t75" style="height:19pt;width:30pt;" o:ole="t" filled="f" o:preferrelative="t" stroked="f" coordsize="21600,21600">
            <v:path/>
            <v:fill on="f" alignshape="1" focussize="0,0"/>
            <v:stroke on="f"/>
            <v:imagedata r:id="rId39" grayscale="f" bilevel="f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8">
            <o:LockedField>false</o:LockedField>
          </o:OLEObject>
        </w:object>
      </w:r>
      <w:r>
        <w:rPr>
          <w:rFonts w:hint="eastAsia"/>
          <w:szCs w:val="21"/>
        </w:rPr>
        <w:t>=36种。应选（B）。</w:t>
      </w:r>
    </w:p>
    <w:p>
      <w:pPr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考点6  考查定序排列计算问题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例6 （96全国）由数字0、1、2、3、4、5、组成没有重复数字的六位数，其中个位数字小于十位数字的共有（      ）个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（A） 210   （Ｂ）300    （C）464    （D）600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解析：对于部分元素定序排列问题，可先把定序元素与其它元素一同进行全排列，然后根据定序排列在整体排列中出现的概率，即用定序排列数去均分总排列数获解。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解：若不考虑附加条件，组成的六位数有</w:t>
      </w:r>
      <w:r>
        <w:rPr>
          <w:position w:val="-12"/>
          <w:szCs w:val="21"/>
        </w:rPr>
        <w:object>
          <v:shape id="_x0000_i1041" o:spt="75" type="#_x0000_t75" style="height:19pt;width:28pt;" o:ole="t" filled="f" o:preferrelative="t" stroked="f" coordsize="21600,21600">
            <v:path/>
            <v:fill on="f" alignshape="1" focussize="0,0"/>
            <v:stroke on="f"/>
            <v:imagedata r:id="rId41" grayscale="f" bilevel="f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40">
            <o:LockedField>false</o:LockedField>
          </o:OLEObject>
        </w:object>
      </w:r>
      <w:r>
        <w:rPr>
          <w:rFonts w:hint="eastAsia"/>
          <w:szCs w:val="21"/>
        </w:rPr>
        <w:t>个。在这些六位数中，只有个位数字小于和个位数字大于十位数字这两种情况，而这两种情况在整体排列中出现的概率均为</w:t>
      </w:r>
      <w:r>
        <w:rPr>
          <w:position w:val="-24"/>
          <w:szCs w:val="21"/>
        </w:rPr>
        <w:object>
          <v:shape id="_x0000_i104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43" grayscale="f" bilevel="f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2">
            <o:LockedField>false</o:LockedField>
          </o:OLEObject>
        </w:object>
      </w:r>
      <w:r>
        <w:rPr>
          <w:rFonts w:hint="eastAsia"/>
          <w:szCs w:val="21"/>
        </w:rPr>
        <w:t>，故所求六位数为</w:t>
      </w:r>
      <w:r>
        <w:rPr>
          <w:position w:val="-24"/>
          <w:szCs w:val="21"/>
        </w:rPr>
        <w:object>
          <v:shape id="_x0000_i1043" o:spt="75" type="#_x0000_t75" style="height:31pt;width:38pt;" o:ole="t" filled="f" o:preferrelative="t" stroked="f" coordsize="21600,21600">
            <v:path/>
            <v:fill on="f" alignshape="1" focussize="0,0"/>
            <v:stroke on="f"/>
            <v:imagedata r:id="rId45" grayscale="f" bilevel="f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4">
            <o:LockedField>false</o:LockedField>
          </o:OLEObject>
        </w:object>
      </w:r>
      <w:r>
        <w:rPr>
          <w:rFonts w:hint="eastAsia"/>
          <w:szCs w:val="21"/>
        </w:rPr>
        <w:t>=300个，应选（B）。</w:t>
      </w:r>
    </w:p>
    <w:p>
      <w:pPr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考点7  考查等价转化计算问题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例7 （04湖南）从正方体的八个顶点中任取三个点为顶点作三角形，其中直角三角形的个数为（　　　　）个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（Ａ）56    （B）52     （C）48      （D）40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几何图形问题是高考的常考点。求解时，一要熟悉几何图形性质及点、线、面位置关系；二要按同一标准分类，避免重复、遗漏；三若直接求解困难或头绪繁多时，可从其反而去考虑，将其转化为简单的问题去解决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解：从正方体的8个顶点中任取3个顶点可构成</w:t>
      </w:r>
      <w:r>
        <w:rPr>
          <w:position w:val="-12"/>
          <w:szCs w:val="21"/>
        </w:rPr>
        <w:object>
          <v:shape id="_x0000_i1044" o:spt="75" type="#_x0000_t75" style="height:19pt;width:16pt;" o:ole="t" filled="f" o:preferrelative="t" stroked="f" coordsize="21600,21600">
            <v:path/>
            <v:fill on="f" alignshape="1" focussize="0,0"/>
            <v:stroke on="f"/>
            <v:imagedata r:id="rId47" grayscale="f" bilevel="f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hint="eastAsia"/>
          <w:szCs w:val="21"/>
        </w:rPr>
        <w:t>个三角形，其中非直角三角形的有两类：①上底面的每个顶点所在的侧面对角线与下底面相应的对角线构成1个正三角形，上底面的4个顶点共4个非直角三角形；②下底面的4个顶点所在的侧面对角线与上底面相应的结角线共构成4个非直角三角形。故所求直角三角形共有</w:t>
      </w:r>
      <w:r>
        <w:rPr>
          <w:position w:val="-12"/>
          <w:szCs w:val="21"/>
        </w:rPr>
        <w:object>
          <v:shape id="_x0000_i1045" o:spt="75" type="#_x0000_t75" style="height:19pt;width:77pt;" o:ole="t" filled="f" o:preferrelative="t" stroked="f" coordsize="21600,21600">
            <v:path/>
            <v:fill on="f" alignshape="1" focussize="0,0"/>
            <v:stroke on="f"/>
            <v:imagedata r:id="rId49" grayscale="f" bilevel="f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8">
            <o:LockedField>false</o:LockedField>
          </o:OLEObject>
        </w:object>
      </w:r>
      <w:r>
        <w:rPr>
          <w:rFonts w:hint="eastAsia"/>
          <w:szCs w:val="21"/>
        </w:rPr>
        <w:t>个，选（C）。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例8 （97全国）四面体的顶点和各棱中点共10个点，在其中取4个不共面的点，不同的取法共有（     ）种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（A） 150　　　（Ｂ）147      （C）144    （D）141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解：从10个点中任取4个噗有</w:t>
      </w:r>
      <w:r>
        <w:rPr>
          <w:position w:val="-12"/>
          <w:szCs w:val="21"/>
        </w:rPr>
        <w:object>
          <v:shape id="_x0000_i1046" o:spt="75" type="#_x0000_t75" style="height:19pt;width:18pt;" o:ole="t" filled="f" o:preferrelative="t" stroked="f" coordsize="21600,21600">
            <v:path/>
            <v:fill on="f" alignshape="1" focussize="0,0"/>
            <v:stroke on="f"/>
            <v:imagedata r:id="rId51" grayscale="f" bilevel="f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50">
            <o:LockedField>false</o:LockedField>
          </o:OLEObject>
        </w:object>
      </w:r>
      <w:r>
        <w:rPr>
          <w:rFonts w:hint="eastAsia"/>
          <w:szCs w:val="21"/>
        </w:rPr>
        <w:t>=210种取法，应剔除下面三类共面点：</w:t>
      </w:r>
    </w:p>
    <w:p>
      <w:pPr>
        <w:numPr>
          <w:ilvl w:val="0"/>
          <w:numId w:val="4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从四面体的每个面上的6个点中任取4个点必共面有</w:t>
      </w:r>
      <w:r>
        <w:rPr>
          <w:rFonts w:ascii="宋体" w:hAnsi="宋体"/>
          <w:position w:val="-12"/>
          <w:szCs w:val="21"/>
        </w:rPr>
        <w:object>
          <v:shape id="_x0000_i1047" o:spt="75" type="#_x0000_t75" style="height:19pt;width:23pt;" o:ole="t" filled="f" o:preferrelative="t" stroked="f" coordsize="21600,21600">
            <v:path/>
            <v:fill on="f" alignshape="1" focussize="0,0"/>
            <v:stroke on="f"/>
            <v:imagedata r:id="rId53" grayscale="f" bilevel="f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=60种取法；</w:t>
      </w:r>
    </w:p>
    <w:p>
      <w:pPr>
        <w:numPr>
          <w:ilvl w:val="0"/>
          <w:numId w:val="4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四面体的每条棱上3个点与对棱中点共面有6种取法；</w:t>
      </w:r>
    </w:p>
    <w:p>
      <w:pPr>
        <w:numPr>
          <w:ilvl w:val="0"/>
          <w:numId w:val="4"/>
        </w:numPr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6个中点连线有3对平行线段共面，故从这6个点中取4个共面中取4个共面点有3种取法。</w:t>
      </w:r>
    </w:p>
    <w:p>
      <w:pPr>
        <w:ind w:firstLine="273" w:firstLine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故符合条件取法共210-60-6-3=141种。选（D）.</w:t>
      </w:r>
    </w:p>
    <w:p>
      <w:pPr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考点8   考查二项展开式指定项求法</w:t>
      </w:r>
    </w:p>
    <w:p>
      <w:pPr>
        <w:ind w:firstLine="273" w:firstLine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    例9   (04湖北) 已知</w:t>
      </w:r>
      <w:r>
        <w:rPr>
          <w:rFonts w:ascii="宋体" w:hAnsi="宋体"/>
          <w:position w:val="-34"/>
          <w:szCs w:val="21"/>
        </w:rPr>
        <w:object>
          <v:shape id="_x0000_i1048" o:spt="75" type="#_x0000_t75" style="height:42pt;width:62pt;" o:ole="t" filled="f" o:preferrelative="t" stroked="f" coordsize="21600,21600">
            <v:path/>
            <v:fill on="f" alignshape="1" focussize="0,0"/>
            <v:stroke on="f"/>
            <v:imagedata r:id="rId55" grayscale="f" bilevel="f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>的展开式中各项系数的和是128,则展开式中</w:t>
      </w:r>
      <w:r>
        <w:rPr>
          <w:rFonts w:ascii="宋体" w:hAnsi="宋体"/>
          <w:position w:val="-6"/>
          <w:szCs w:val="21"/>
        </w:rPr>
        <w:object>
          <v:shape id="_x0000_i1049" o:spt="75" type="#_x0000_t75" style="height:16pt;width:13.95pt;" o:ole="t" filled="f" o:preferrelative="t" stroked="f" coordsize="21600,21600">
            <v:path/>
            <v:fill on="f" alignshape="1" focussize="0,0"/>
            <v:stroke on="f"/>
            <v:imagedata r:id="rId57" grayscale="f" bilevel="f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的系数是</w:t>
      </w:r>
      <w:r>
        <w:rPr>
          <w:rFonts w:hint="eastAsia" w:ascii="宋体" w:hAnsi="宋体"/>
          <w:szCs w:val="21"/>
          <w:u w:val="single"/>
        </w:rPr>
        <w:t xml:space="preserve">              </w:t>
      </w:r>
      <w:r>
        <w:rPr>
          <w:rFonts w:hint="eastAsia" w:ascii="宋体" w:hAnsi="宋体"/>
          <w:szCs w:val="21"/>
        </w:rPr>
        <w:t>.</w:t>
      </w:r>
    </w:p>
    <w:p>
      <w:pPr>
        <w:ind w:firstLine="273" w:firstLine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解析:求二项展开式的指定项或其系数,常运用其通项公式,将其转化为方程问题去求解.</w:t>
      </w:r>
    </w:p>
    <w:p>
      <w:pPr>
        <w:ind w:firstLine="273" w:firstLineChars="13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解:取</w:t>
      </w:r>
      <w:r>
        <w:rPr>
          <w:rFonts w:ascii="宋体" w:hAnsi="宋体"/>
          <w:position w:val="-6"/>
          <w:szCs w:val="21"/>
        </w:rPr>
        <w:object>
          <v:shape id="_x0000_i1050" o:spt="75" type="#_x0000_t75" style="height:13.95pt;width:26pt;" o:ole="t" filled="f" o:preferrelative="t" stroked="f" coordsize="21600,21600">
            <v:path/>
            <v:fill on="f" alignshape="1" focussize="0,0"/>
            <v:stroke on="f"/>
            <v:imagedata r:id="rId59" grayscale="f" bilevel="f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8">
            <o:LockedField>false</o:LockedField>
          </o:OLEObject>
        </w:object>
      </w:r>
      <w:r>
        <w:rPr>
          <w:rFonts w:hint="eastAsia" w:ascii="宋体" w:hAnsi="宋体"/>
          <w:szCs w:val="21"/>
        </w:rPr>
        <w:t>得</w:t>
      </w:r>
      <w:r>
        <w:rPr>
          <w:rFonts w:ascii="宋体" w:hAnsi="宋体"/>
          <w:position w:val="-6"/>
          <w:szCs w:val="21"/>
        </w:rPr>
        <w:object>
          <v:shape id="_x0000_i1051" o:spt="75" type="#_x0000_t75" style="height:16pt;width:88pt;" o:ole="t" filled="f" o:preferrelative="t" stroked="f" coordsize="21600,21600">
            <v:path/>
            <v:fill on="f" alignshape="1" focussize="0,0"/>
            <v:stroke on="f"/>
            <v:imagedata r:id="rId61" grayscale="f" bilevel="f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60">
            <o:LockedField>false</o:LockedField>
          </o:OLEObject>
        </w:object>
      </w:r>
    </w:p>
    <w:p>
      <w:pPr>
        <w:ind w:firstLine="273" w:firstLineChars="130"/>
        <w:rPr>
          <w:rFonts w:hint="eastAsia"/>
          <w:szCs w:val="21"/>
        </w:rPr>
      </w:pPr>
      <w:r>
        <w:rPr>
          <w:position w:val="-34"/>
          <w:szCs w:val="21"/>
        </w:rPr>
        <w:object>
          <v:shape id="_x0000_i1052" o:spt="75" type="#_x0000_t75" style="height:42pt;width:175.95pt;" o:ole="t" filled="f" o:preferrelative="t" stroked="f" coordsize="21600,21600">
            <v:path/>
            <v:fill on="f" alignshape="1" focussize="0,0"/>
            <v:stroke on="f"/>
            <v:imagedata r:id="rId63" grayscale="f" bilevel="f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62">
            <o:LockedField>false</o:LockedField>
          </o:OLEObject>
        </w:object>
      </w:r>
      <w:r>
        <w:rPr>
          <w:rFonts w:hint="eastAsia"/>
          <w:szCs w:val="21"/>
        </w:rPr>
        <w:t xml:space="preserve">     令</w:t>
      </w:r>
      <w:r>
        <w:rPr>
          <w:position w:val="-6"/>
          <w:szCs w:val="21"/>
        </w:rPr>
        <w:object>
          <v:shape id="_x0000_i1053" o:spt="75" type="#_x0000_t75" style="height:24.95pt;width:57pt;" o:ole="t" filled="f" o:preferrelative="t" stroked="f" coordsize="21600,21600">
            <v:path/>
            <v:fill on="f" alignshape="1" focussize="0,0"/>
            <v:stroke on="f"/>
            <v:imagedata r:id="rId65" grayscale="f" bilevel="f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4">
            <o:LockedField>false</o:LockedField>
          </o:OLEObject>
        </w:object>
      </w:r>
      <w:r>
        <w:rPr>
          <w:rFonts w:hint="eastAsia"/>
          <w:szCs w:val="21"/>
        </w:rPr>
        <w:t xml:space="preserve">  得 </w:t>
      </w:r>
      <w:r>
        <w:rPr>
          <w:position w:val="-6"/>
          <w:szCs w:val="21"/>
        </w:rPr>
        <w:object>
          <v:shape id="_x0000_i1054" o:spt="75" type="#_x0000_t75" style="height:13.95pt;width:27pt;" o:ole="t" filled="f" o:preferrelative="t" stroked="f" coordsize="21600,21600">
            <v:path/>
            <v:fill on="f" alignshape="1" focussize="0,0"/>
            <v:stroke on="f"/>
            <v:imagedata r:id="rId67" grayscale="f" bilevel="f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6">
            <o:LockedField>false</o:LockedField>
          </o:OLEObject>
        </w:object>
      </w:r>
      <w:r>
        <w:rPr>
          <w:rFonts w:hint="eastAsia"/>
          <w:szCs w:val="21"/>
        </w:rPr>
        <w:t>.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故展开式中</w:t>
      </w:r>
      <w:r>
        <w:rPr>
          <w:position w:val="-6"/>
          <w:szCs w:val="21"/>
        </w:rPr>
        <w:object>
          <v:shape id="_x0000_i1055" o:spt="75" type="#_x0000_t75" style="height:16pt;width:13.95pt;" o:ole="t" filled="f" o:preferrelative="t" stroked="f" coordsize="21600,21600">
            <v:path/>
            <v:fill on="f" alignshape="1" focussize="0,0"/>
            <v:stroke on="f"/>
            <v:imagedata r:id="rId69" grayscale="f" bilevel="f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8">
            <o:LockedField>false</o:LockedField>
          </o:OLEObject>
        </w:object>
      </w:r>
      <w:r>
        <w:rPr>
          <w:rFonts w:hint="eastAsia"/>
          <w:szCs w:val="21"/>
        </w:rPr>
        <w:t>的系数为</w:t>
      </w:r>
      <w:r>
        <w:rPr>
          <w:position w:val="-12"/>
          <w:szCs w:val="21"/>
        </w:rPr>
        <w:object>
          <v:shape id="_x0000_i1056" o:spt="75" type="#_x0000_t75" style="height:19pt;width:42pt;" o:ole="t" filled="f" o:preferrelative="t" stroked="f" coordsize="21600,21600">
            <v:path/>
            <v:fill on="f" alignshape="1" focussize="0,0"/>
            <v:stroke on="f"/>
            <v:imagedata r:id="rId71" grayscale="f" bilevel="f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70">
            <o:LockedField>false</o:LockedField>
          </o:OLEObject>
        </w:object>
      </w:r>
      <w:r>
        <w:rPr>
          <w:rFonts w:hint="eastAsia"/>
          <w:szCs w:val="21"/>
        </w:rPr>
        <w:t>.</w:t>
      </w:r>
    </w:p>
    <w:p>
      <w:pPr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考点9   考查二项展开式系数和求法</w:t>
      </w:r>
    </w:p>
    <w:p>
      <w:pPr>
        <w:numPr>
          <w:ilvl w:val="0"/>
          <w:numId w:val="5"/>
        </w:numPr>
        <w:ind w:left="0" w:firstLine="273" w:firstLineChars="130"/>
        <w:jc w:val="left"/>
        <w:rPr>
          <w:rFonts w:hint="eastAsia"/>
          <w:szCs w:val="21"/>
        </w:rPr>
      </w:pPr>
      <w:r>
        <w:rPr>
          <w:rFonts w:hint="eastAsia"/>
          <w:szCs w:val="21"/>
        </w:rPr>
        <w:t>(04天津)若</w:t>
      </w:r>
      <w:r>
        <w:rPr>
          <w:position w:val="-10"/>
          <w:szCs w:val="21"/>
        </w:rPr>
        <w:object>
          <v:shape id="_x0000_i1057" o:spt="75" type="#_x0000_t75" style="height:19pt;width:64pt;" o:ole="t" filled="f" o:preferrelative="t" stroked="f" coordsize="21600,21600">
            <v:path/>
            <v:fill on="f" alignshape="1" focussize="0,0"/>
            <v:stroke on="f"/>
            <v:imagedata r:id="rId73" grayscale="f" bilevel="f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72">
            <o:LockedField>false</o:LockedField>
          </o:OLEObject>
        </w:object>
      </w:r>
      <w:r>
        <w:rPr>
          <w:position w:val="-12"/>
          <w:szCs w:val="21"/>
        </w:rPr>
        <w:object>
          <v:shape id="_x0000_i1058" o:spt="75" type="#_x0000_t75" style="height:19pt;width:189pt;" o:ole="t" filled="f" o:preferrelative="t" stroked="f" coordsize="21600,21600">
            <v:path/>
            <v:fill on="f" alignshape="1" focussize="0,0"/>
            <v:stroke on="f"/>
            <v:imagedata r:id="rId75" grayscale="f" bilevel="f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4">
            <o:LockedField>false</o:LockedField>
          </o:OLEObject>
        </w:object>
      </w:r>
      <w:r>
        <w:rPr>
          <w:rFonts w:hint="eastAsia"/>
          <w:szCs w:val="21"/>
        </w:rPr>
        <w:t xml:space="preserve"> ,则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 xml:space="preserve">     </w:t>
      </w:r>
      <w:r>
        <w:rPr>
          <w:position w:val="-12"/>
          <w:szCs w:val="21"/>
        </w:rPr>
        <w:object>
          <v:shape id="_x0000_i1059" o:spt="75" type="#_x0000_t75" style="height:18pt;width:245pt;" o:ole="t" filled="f" o:preferrelative="t" stroked="f" coordsize="21600,21600">
            <v:path/>
            <v:fill on="f" alignshape="1" focussize="0,0"/>
            <v:stroke on="f"/>
            <v:imagedata r:id="rId77" grayscale="f" bilevel="f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6">
            <o:LockedField>false</o:LockedField>
          </o:OLEObject>
        </w:objec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>.</w:t>
      </w:r>
    </w:p>
    <w:p>
      <w:pPr>
        <w:ind w:left="435" w:leftChars="207"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解析：直接展开由各项系数求解将误入歧途。二项式定理既是公式，又可视为方程式或恒等式，故可用多项式恒等理论和赋值法去求解。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解：取</w:t>
      </w:r>
      <w:r>
        <w:rPr>
          <w:position w:val="-10"/>
          <w:szCs w:val="21"/>
        </w:rPr>
        <w:object>
          <v:shape id="_x0000_i1060" o:spt="75" type="#_x0000_t75" style="height:16pt;width:55pt;" o:ole="t" filled="f" o:preferrelative="t" stroked="f" coordsize="21600,21600">
            <v:path/>
            <v:fill on="f" alignshape="1" focussize="0,0"/>
            <v:stroke on="f"/>
            <v:imagedata r:id="rId79" grayscale="f" bilevel="f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8">
            <o:LockedField>false</o:LockedField>
          </o:OLEObject>
        </w:object>
      </w:r>
      <w:r>
        <w:rPr>
          <w:rFonts w:hint="eastAsia"/>
          <w:szCs w:val="21"/>
        </w:rPr>
        <w:t xml:space="preserve">得 </w:t>
      </w:r>
      <w:r>
        <w:rPr>
          <w:position w:val="-12"/>
          <w:szCs w:val="21"/>
        </w:rPr>
        <w:object>
          <v:shape id="_x0000_i1061" o:spt="75" type="#_x0000_t75" style="height:18pt;width:31.95pt;" o:ole="t" filled="f" o:preferrelative="t" stroked="f" coordsize="21600,21600">
            <v:path/>
            <v:fill on="f" alignshape="1" focussize="0,0"/>
            <v:stroke on="f"/>
            <v:imagedata r:id="rId81" grayscale="f" bilevel="f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80">
            <o:LockedField>false</o:LockedField>
          </o:OLEObject>
        </w:object>
      </w:r>
      <w:r>
        <w:rPr>
          <w:rFonts w:hint="eastAsia"/>
          <w:szCs w:val="21"/>
        </w:rPr>
        <w:t>；</w:t>
      </w:r>
      <w:r>
        <w:rPr>
          <w:position w:val="-12"/>
          <w:szCs w:val="21"/>
        </w:rPr>
        <w:object>
          <v:shape id="_x0000_i1062" o:spt="75" type="#_x0000_t75" style="height:18pt;width:132pt;" o:ole="t" filled="f" o:preferrelative="t" stroked="f" coordsize="21600,21600">
            <v:path/>
            <v:fill on="f" alignshape="1" focussize="0,0"/>
            <v:stroke on="f"/>
            <v:imagedata r:id="rId83" grayscale="f" bilevel="f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82">
            <o:LockedField>false</o:LockedField>
          </o:OLEObject>
        </w:object>
      </w:r>
    </w:p>
    <w:p>
      <w:pPr>
        <w:ind w:left="435" w:leftChars="207"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故原式=</w:t>
      </w:r>
      <w:r>
        <w:rPr>
          <w:position w:val="-12"/>
          <w:szCs w:val="21"/>
        </w:rPr>
        <w:object>
          <v:shape id="_x0000_i1063" o:spt="75" type="#_x0000_t75" style="height:18pt;width:184pt;" o:ole="t" filled="f" o:preferrelative="t" stroked="f" coordsize="21600,21600">
            <v:path/>
            <v:fill on="f" alignshape="1" focussize="0,0"/>
            <v:stroke on="f"/>
            <v:imagedata r:id="rId85" grayscale="f" bilevel="f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84">
            <o:LockedField>false</o:LockedField>
          </o:OLEObject>
        </w:object>
      </w:r>
    </w:p>
    <w:p>
      <w:pPr>
        <w:ind w:firstLine="274" w:firstLineChars="130"/>
        <w:rPr>
          <w:rFonts w:hint="eastAsia" w:ascii="黑体" w:eastAsia="黑体"/>
          <w:b/>
          <w:szCs w:val="21"/>
        </w:rPr>
      </w:pPr>
    </w:p>
    <w:p>
      <w:pPr>
        <w:ind w:firstLine="274" w:firstLineChars="130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考点10   考查三项展开式指定项求法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例11  （92全）在</w:t>
      </w:r>
      <w:r>
        <w:rPr>
          <w:position w:val="-10"/>
          <w:szCs w:val="21"/>
        </w:rPr>
        <w:object>
          <v:shape id="_x0000_i1064" o:spt="75" type="#_x0000_t75" style="height:21pt;width:66pt;" o:ole="t" filled="f" o:preferrelative="t" stroked="f" coordsize="21600,21600">
            <v:path/>
            <v:fill on="f" alignshape="1" focussize="0,0"/>
            <v:stroke on="f"/>
            <v:imagedata r:id="rId87" grayscale="f" bilevel="f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6">
            <o:LockedField>false</o:LockedField>
          </o:OLEObject>
        </w:object>
      </w:r>
      <w:r>
        <w:rPr>
          <w:rFonts w:hint="eastAsia"/>
          <w:szCs w:val="21"/>
        </w:rPr>
        <w:t>的展开式中x的系数为（      ）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 xml:space="preserve">      （A）160      （B）240     （C）360    D800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解析：求三顶展开式指定顶时，常通过恒等变形，将其转化为熟悉的两项式，然后分两步运用二项式定理展开求解。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</w:t>
      </w:r>
      <w:r>
        <w:rPr>
          <w:position w:val="-10"/>
          <w:szCs w:val="21"/>
        </w:rPr>
        <w:object>
          <v:shape id="_x0000_i1065" o:spt="75" type="#_x0000_t75" style="height:21pt;width:150pt;" o:ole="t" filled="f" o:preferrelative="t" stroked="f" coordsize="21600,21600">
            <v:path/>
            <v:fill on="f" alignshape="1" focussize="0,0"/>
            <v:stroke on="f"/>
            <v:imagedata r:id="rId89" grayscale="f" bilevel="f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8">
            <o:LockedField>false</o:LockedField>
          </o:OLEObject>
        </w:object>
      </w:r>
      <w:r>
        <w:rPr>
          <w:rFonts w:hint="eastAsia"/>
          <w:szCs w:val="21"/>
        </w:rPr>
        <w:t>=</w:t>
      </w:r>
      <w:r>
        <w:rPr>
          <w:position w:val="-12"/>
          <w:szCs w:val="21"/>
        </w:rPr>
        <w:object>
          <v:shape id="_x0000_i1066" o:spt="75" type="#_x0000_t75" style="height:22pt;width:216pt;" o:ole="t" filled="f" o:preferrelative="t" stroked="f" coordsize="21600,21600">
            <v:path/>
            <v:fill on="f" alignshape="1" focussize="0,0"/>
            <v:stroke on="f"/>
            <v:imagedata r:id="rId91" grayscale="f" bilevel="f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90">
            <o:LockedField>false</o:LockedField>
          </o:OLEObject>
        </w:objec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 xml:space="preserve">    展开式中x项的系数只能是在</w:t>
      </w:r>
      <w:r>
        <w:rPr>
          <w:position w:val="-12"/>
          <w:szCs w:val="21"/>
        </w:rPr>
        <w:object>
          <v:shape id="_x0000_i1067" o:spt="75" type="#_x0000_t75" style="height:19pt;width:60pt;" o:ole="t" filled="f" o:preferrelative="t" stroked="f" coordsize="21600,21600">
            <v:path/>
            <v:fill on="f" alignshape="1" focussize="0,0"/>
            <v:stroke on="f"/>
            <v:imagedata r:id="rId93" grayscale="f" bilevel="f" o:title=""/>
            <o:lock v:ext="edit" aspectratio="t"/>
            <w10:wrap type="none"/>
            <w10:anchorlock/>
          </v:shape>
          <o:OLEObject Type="Embed" ProgID="Equation.3" ShapeID="_x0000_i1067" DrawAspect="Content" ObjectID="_1468075767" r:id="rId92">
            <o:LockedField>false</o:LockedField>
          </o:OLEObject>
        </w:object>
      </w:r>
      <w:r>
        <w:rPr>
          <w:rFonts w:hint="eastAsia"/>
          <w:szCs w:val="21"/>
        </w:rPr>
        <w:t>中，再次展开</w:t>
      </w:r>
      <w:r>
        <w:rPr>
          <w:position w:val="-12"/>
          <w:szCs w:val="21"/>
        </w:rPr>
        <w:object>
          <v:shape id="_x0000_i1068" o:spt="75" type="#_x0000_t75" style="height:19pt;width:60pt;" o:ole="t" filled="f" o:preferrelative="t" stroked="f" coordsize="21600,21600">
            <v:path/>
            <v:fill on="f" alignshape="1" focussize="0,0"/>
            <v:stroke on="f"/>
            <v:imagedata r:id="rId95" grayscale="f" bilevel="f" o:title=""/>
            <o:lock v:ext="edit" aspectratio="t"/>
            <w10:wrap type="none"/>
            <w10:anchorlock/>
          </v:shape>
          <o:OLEObject Type="Embed" ProgID="Equation.3" ShapeID="_x0000_i1068" DrawAspect="Content" ObjectID="_1468075768" r:id="rId94">
            <o:LockedField>false</o:LockedField>
          </o:OLEObject>
        </w:object>
      </w:r>
      <w:r>
        <w:rPr>
          <w:rFonts w:hint="eastAsia"/>
          <w:szCs w:val="21"/>
        </w:rPr>
        <w:t>可得x项为</w:t>
      </w:r>
      <w:r>
        <w:rPr>
          <w:position w:val="-12"/>
          <w:szCs w:val="21"/>
        </w:rPr>
        <w:object>
          <v:shape id="_x0000_i1069" o:spt="75" type="#_x0000_t75" style="height:19pt;width:84pt;" o:ole="t" filled="f" o:preferrelative="t" stroked="f" coordsize="21600,21600">
            <v:path/>
            <v:fill on="f" alignshape="1" focussize="0,0"/>
            <v:stroke on="f"/>
            <v:imagedata r:id="rId97" grayscale="f" bilevel="f" o:title=""/>
            <o:lock v:ext="edit" aspectratio="t"/>
            <w10:wrap type="none"/>
            <w10:anchorlock/>
          </v:shape>
          <o:OLEObject Type="Embed" ProgID="Equation.3" ShapeID="_x0000_i1069" DrawAspect="Content" ObjectID="_1468075769" r:id="rId96">
            <o:LockedField>false</o:LockedField>
          </o:OLEObject>
        </w:object>
      </w:r>
      <w:r>
        <w:rPr>
          <w:rFonts w:hint="eastAsia"/>
          <w:szCs w:val="21"/>
        </w:rPr>
        <w:t>故x项的系数为240，应选B。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此题亦可将其恒等变形为</w:t>
      </w:r>
      <w:r>
        <w:rPr>
          <w:position w:val="-10"/>
          <w:szCs w:val="21"/>
        </w:rPr>
        <w:object>
          <v:shape id="_x0000_i1070" o:spt="75" type="#_x0000_t75" style="height:18pt;width:75pt;" o:ole="t" filled="f" o:preferrelative="t" stroked="f" coordsize="21600,21600">
            <v:path/>
            <v:fill on="f" alignshape="1" focussize="0,0"/>
            <v:stroke on="f"/>
            <v:imagedata r:id="rId99" grayscale="f" bilevel="f" o:title=""/>
            <o:lock v:ext="edit" aspectratio="t"/>
            <w10:wrap type="none"/>
            <w10:anchorlock/>
          </v:shape>
          <o:OLEObject Type="Embed" ProgID="Equation.3" ShapeID="_x0000_i1070" DrawAspect="Content" ObjectID="_1468075770" r:id="rId98">
            <o:LockedField>false</o:LockedField>
          </o:OLEObject>
        </w:object>
      </w:r>
      <w:r>
        <w:rPr>
          <w:rFonts w:hint="eastAsia"/>
          <w:szCs w:val="21"/>
        </w:rPr>
        <w:t xml:space="preserve"> ，再把它们分别展开，运用多顶式乘法集项法求解。</w:t>
      </w:r>
    </w:p>
    <w:p>
      <w:pPr>
        <w:ind w:firstLine="274" w:firstLineChars="130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考点11  考查二项式定理与近似估值问题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例12  （04湖南）农民收入由工资性收入和其它收入两部分构成。03年某地区农民人均收入为3150元（其中工资源共享性收入为1800元，其它收入为1350元），预计该地区自04年起的5年内，农民的工资源共享性收入将以每年的年增长率增长，其它性收入每年增加160元。根据以上数据，08年该地区人均收入介于（      ）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（A）4200元~4400元      （B）4400元~4460元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（C）4460元~4800元      （D）4800元~5000元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解析：在处理与二项式高次幂有关的近似估值问题时，可运用二项式定理将其展开，经简略计算去解决估值问题。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解：08年农民工次性人均收入为</w:t>
      </w:r>
      <w:r>
        <w:rPr>
          <w:position w:val="-42"/>
          <w:szCs w:val="21"/>
        </w:rPr>
        <w:object>
          <v:shape id="_x0000_i1071" o:spt="75" type="#_x0000_t75" style="height:52pt;width:237pt;" o:ole="t" filled="f" o:preferrelative="t" stroked="f" coordsize="21600,21600">
            <v:path/>
            <v:fill on="f" alignshape="1" focussize="0,0"/>
            <v:stroke on="f"/>
            <v:imagedata r:id="rId101" grayscale="f" bilevel="f" o:title=""/>
            <o:lock v:ext="edit" aspectratio="t"/>
            <w10:wrap type="none"/>
            <w10:anchorlock/>
          </v:shape>
          <o:OLEObject Type="Embed" ProgID="Equation.3" ShapeID="_x0000_i1071" DrawAspect="Content" ObjectID="_1468075771" r:id="rId100">
            <o:LockedField>false</o:LockedField>
          </o:OLEObject>
        </w:objec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又08年农民其它人均收入为1350+160</w:t>
      </w:r>
      <w:r>
        <w:rPr>
          <w:position w:val="-6"/>
          <w:szCs w:val="21"/>
        </w:rPr>
        <w:object>
          <v:shape id="_x0000_i1072" o:spt="75" type="#_x0000_t75" style="height:13.95pt;width:17pt;" o:ole="t" filled="f" o:preferrelative="t" stroked="f" coordsize="21600,21600">
            <v:path/>
            <v:fill on="f" alignshape="1" focussize="0,0"/>
            <v:stroke on="f"/>
            <v:imagedata r:id="rId103" grayscale="f" bilevel="f" o:title=""/>
            <o:lock v:ext="edit" aspectratio="t"/>
            <w10:wrap type="none"/>
            <w10:anchorlock/>
          </v:shape>
          <o:OLEObject Type="Embed" ProgID="Equation.3" ShapeID="_x0000_i1072" DrawAspect="Content" ObjectID="_1468075772" r:id="rId102">
            <o:LockedField>false</o:LockedField>
          </o:OLEObject>
        </w:object>
      </w:r>
      <w:r>
        <w:rPr>
          <w:rFonts w:hint="eastAsia"/>
          <w:szCs w:val="21"/>
        </w:rPr>
        <w:t>=2150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故08年农民人均总收入约为2405+2150=4555（元）。故选B</w:t>
      </w:r>
    </w:p>
    <w:p>
      <w:pPr>
        <w:ind w:firstLine="274" w:firstLineChars="130"/>
        <w:rPr>
          <w:rFonts w:hint="eastAsia" w:ascii="黑体" w:eastAsia="黑体"/>
          <w:b/>
          <w:szCs w:val="21"/>
        </w:rPr>
      </w:pPr>
      <w:r>
        <w:rPr>
          <w:rFonts w:hint="eastAsia" w:ascii="黑体" w:eastAsia="黑体"/>
          <w:b/>
          <w:szCs w:val="21"/>
        </w:rPr>
        <w:t>考点12   考查二项式定理应用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例13 （91三南）已知函数</w:t>
      </w:r>
      <w:r>
        <w:rPr>
          <w:position w:val="-24"/>
          <w:szCs w:val="21"/>
        </w:rPr>
        <w:object>
          <v:shape id="_x0000_i1073" o:spt="75" type="#_x0000_t75" style="height:33pt;width:69pt;" o:ole="t" filled="f" o:preferrelative="t" stroked="f" coordsize="21600,21600">
            <v:path/>
            <v:fill on="f" alignshape="1" focussize="0,0"/>
            <v:stroke on="f"/>
            <v:imagedata r:id="rId105" grayscale="f" bilevel="f" o:title=""/>
            <o:lock v:ext="edit" aspectratio="t"/>
            <w10:wrap type="none"/>
            <w10:anchorlock/>
          </v:shape>
          <o:OLEObject Type="Embed" ProgID="Equation.3" ShapeID="_x0000_i1073" DrawAspect="Content" ObjectID="_1468075773" r:id="rId104">
            <o:LockedField>false</o:LockedField>
          </o:OLEObject>
        </w:object>
      </w:r>
      <w:r>
        <w:rPr>
          <w:rFonts w:hint="eastAsia"/>
          <w:szCs w:val="21"/>
        </w:rPr>
        <w:t>证明：对于任意不小于3的自然数n，</w:t>
      </w:r>
      <w:r>
        <w:rPr>
          <w:position w:val="-24"/>
          <w:szCs w:val="21"/>
        </w:rPr>
        <w:object>
          <v:shape id="_x0000_i1074" o:spt="75" type="#_x0000_t75" style="height:31pt;width:63pt;" o:ole="t" filled="f" o:preferrelative="t" stroked="f" coordsize="21600,21600">
            <v:path/>
            <v:fill on="f" alignshape="1" focussize="0,0"/>
            <v:stroke on="f"/>
            <v:imagedata r:id="rId107" grayscale="f" bilevel="f" o:title=""/>
            <o:lock v:ext="edit" aspectratio="t"/>
            <w10:wrap type="none"/>
            <w10:anchorlock/>
          </v:shape>
          <o:OLEObject Type="Embed" ProgID="Equation.3" ShapeID="_x0000_i1074" DrawAspect="Content" ObjectID="_1468075774" r:id="rId106">
            <o:LockedField>false</o:LockedField>
          </o:OLEObject>
        </w:objec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解析：若直接运用二项式定理或数学归纳法去证明困难都大，故应另辟解题蹊径，将其转化为熟悉命题：再证明就容易了。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>证明：</w:t>
      </w:r>
      <w:r>
        <w:rPr>
          <w:position w:val="-12"/>
          <w:szCs w:val="21"/>
        </w:rPr>
        <w:object>
          <v:shape id="_x0000_i1075" o:spt="75" type="#_x0000_t75" style="height:19pt;width:250pt;" o:ole="t" filled="f" o:preferrelative="t" stroked="f" coordsize="21600,21600">
            <v:path/>
            <v:fill on="f" alignshape="1" focussize="0,0"/>
            <v:stroke on="f"/>
            <v:imagedata r:id="rId109" grayscale="f" bilevel="f" o:title=""/>
            <o:lock v:ext="edit" aspectratio="t"/>
            <w10:wrap type="none"/>
            <w10:anchorlock/>
          </v:shape>
          <o:OLEObject Type="Embed" ProgID="Equation.3" ShapeID="_x0000_i1075" DrawAspect="Content" ObjectID="_1468075775" r:id="rId108">
            <o:LockedField>false</o:LockedField>
          </o:OLEObject>
        </w:objec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 xml:space="preserve">    </w:t>
      </w:r>
      <w:r>
        <w:rPr>
          <w:position w:val="-6"/>
          <w:szCs w:val="21"/>
        </w:rPr>
        <w:object>
          <v:shape id="_x0000_i1076" o:spt="75" type="#_x0000_t75" style="height:13.95pt;width:38pt;" o:ole="t" filled="f" o:preferrelative="t" stroked="f" coordsize="21600,21600">
            <v:path/>
            <v:fill on="f" alignshape="1" focussize="0,0"/>
            <v:stroke on="f"/>
            <v:imagedata r:id="rId111" grayscale="f" bilevel="f" o:title=""/>
            <o:lock v:ext="edit" aspectratio="t"/>
            <w10:wrap type="none"/>
            <w10:anchorlock/>
          </v:shape>
          <o:OLEObject Type="Embed" ProgID="Equation.3" ShapeID="_x0000_i1076" DrawAspect="Content" ObjectID="_1468075776" r:id="rId110">
            <o:LockedField>false</o:LockedField>
          </o:OLEObject>
        </w:object>
      </w:r>
      <w:r>
        <w:rPr>
          <w:rFonts w:hint="eastAsia"/>
          <w:szCs w:val="21"/>
        </w:rPr>
        <w:t>， 展开至少有4项，故原命题获证。</w:t>
      </w:r>
    </w:p>
    <w:p>
      <w:pPr>
        <w:ind w:firstLine="273" w:firstLineChars="130"/>
        <w:rPr>
          <w:rFonts w:hint="eastAsia"/>
          <w:szCs w:val="21"/>
        </w:rPr>
      </w:pPr>
      <w:r>
        <w:rPr>
          <w:rFonts w:hint="eastAsia"/>
          <w:szCs w:val="21"/>
        </w:rPr>
        <w:t xml:space="preserve">  历年高考排列组合和二项式定理的试题以客观题的形式出现，多为课本例题、习题迁移的改编题，难度不大，重点考查运用排列组合知识、二项式定理去解决问题的能力和逻辑划分、化归转化等思想方法。为此，只要我们熟悉两个原理，</w:t>
      </w:r>
      <w:r>
        <w:rPr>
          <w:rFonts w:hint="eastAsia" w:ascii="宋体" w:hAnsi="宋体"/>
          <w:szCs w:val="21"/>
        </w:rPr>
        <w:t>把握住</w:t>
      </w:r>
      <w:r>
        <w:rPr>
          <w:rFonts w:hint="eastAsia" w:ascii="宋体" w:hAnsi="宋体"/>
          <w:b/>
          <w:szCs w:val="21"/>
        </w:rPr>
        <w:t>二项式定理</w:t>
      </w:r>
      <w:r>
        <w:rPr>
          <w:rFonts w:hint="eastAsia" w:ascii="宋体" w:hAnsi="宋体"/>
          <w:szCs w:val="21"/>
        </w:rPr>
        <w:t>及其系数性质，会把实际问题化归为数学模型问题或方程</w:t>
      </w:r>
      <w:r>
        <w:rPr>
          <w:rFonts w:hint="eastAsia"/>
          <w:szCs w:val="21"/>
        </w:rPr>
        <w:t>问题去解决，就可顺利获解。</w:t>
      </w:r>
    </w:p>
    <w:p>
      <w:pPr>
        <w:ind w:firstLine="273" w:firstLineChars="130"/>
        <w:rPr>
          <w:rFonts w:hint="eastAsia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364B1"/>
    <w:multiLevelType w:val="multilevel"/>
    <w:tmpl w:val="34B364B1"/>
    <w:lvl w:ilvl="0" w:tentative="0">
      <w:start w:val="1"/>
      <w:numFmt w:val="decimal"/>
      <w:lvlText w:val="例%1"/>
      <w:lvlJc w:val="left"/>
      <w:pPr>
        <w:tabs>
          <w:tab w:val="left" w:pos="885"/>
        </w:tabs>
        <w:ind w:left="885" w:hanging="450"/>
      </w:pPr>
      <w:rPr>
        <w:rFonts w:hint="default"/>
        <w:u w:val="none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1">
    <w:nsid w:val="36F4795D"/>
    <w:multiLevelType w:val="multilevel"/>
    <w:tmpl w:val="36F4795D"/>
    <w:lvl w:ilvl="0" w:tentative="0">
      <w:start w:val="10"/>
      <w:numFmt w:val="decimal"/>
      <w:lvlText w:val="例%1"/>
      <w:lvlJc w:val="left"/>
      <w:pPr>
        <w:tabs>
          <w:tab w:val="left" w:pos="1110"/>
        </w:tabs>
        <w:ind w:left="1110" w:hanging="67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2">
    <w:nsid w:val="3C9A1103"/>
    <w:multiLevelType w:val="multilevel"/>
    <w:tmpl w:val="3C9A1103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6CCF08D7"/>
    <w:multiLevelType w:val="multilevel"/>
    <w:tmpl w:val="6CCF08D7"/>
    <w:lvl w:ilvl="0" w:tentative="0">
      <w:start w:val="1"/>
      <w:numFmt w:val="decimalEnclosedCircle"/>
      <w:lvlText w:val="%1"/>
      <w:lvlJc w:val="left"/>
      <w:pPr>
        <w:tabs>
          <w:tab w:val="left" w:pos="795"/>
        </w:tabs>
        <w:ind w:left="79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75"/>
        </w:tabs>
        <w:ind w:left="127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95"/>
        </w:tabs>
        <w:ind w:left="1695" w:hanging="420"/>
      </w:pPr>
    </w:lvl>
    <w:lvl w:ilvl="3" w:tentative="0">
      <w:start w:val="1"/>
      <w:numFmt w:val="decimal"/>
      <w:lvlText w:val="%4."/>
      <w:lvlJc w:val="left"/>
      <w:pPr>
        <w:tabs>
          <w:tab w:val="left" w:pos="2115"/>
        </w:tabs>
        <w:ind w:left="211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35"/>
        </w:tabs>
        <w:ind w:left="253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55"/>
        </w:tabs>
        <w:ind w:left="2955" w:hanging="420"/>
      </w:pPr>
    </w:lvl>
    <w:lvl w:ilvl="6" w:tentative="0">
      <w:start w:val="1"/>
      <w:numFmt w:val="decimal"/>
      <w:lvlText w:val="%7."/>
      <w:lvlJc w:val="left"/>
      <w:pPr>
        <w:tabs>
          <w:tab w:val="left" w:pos="3375"/>
        </w:tabs>
        <w:ind w:left="337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95"/>
        </w:tabs>
        <w:ind w:left="379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15"/>
        </w:tabs>
        <w:ind w:left="4215" w:hanging="420"/>
      </w:pPr>
    </w:lvl>
  </w:abstractNum>
  <w:abstractNum w:abstractNumId="4">
    <w:nsid w:val="7BB76358"/>
    <w:multiLevelType w:val="multilevel"/>
    <w:tmpl w:val="7BB76358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AE01A59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6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5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4.bin"/><Relationship Id="rId93" Type="http://schemas.openxmlformats.org/officeDocument/2006/relationships/image" Target="media/image46.wmf"/><Relationship Id="rId92" Type="http://schemas.openxmlformats.org/officeDocument/2006/relationships/oleObject" Target="embeddings/oleObject43.bin"/><Relationship Id="rId91" Type="http://schemas.openxmlformats.org/officeDocument/2006/relationships/image" Target="media/image45.wmf"/><Relationship Id="rId90" Type="http://schemas.openxmlformats.org/officeDocument/2006/relationships/oleObject" Target="embeddings/oleObject42.bin"/><Relationship Id="rId9" Type="http://schemas.openxmlformats.org/officeDocument/2006/relationships/image" Target="media/image4.wmf"/><Relationship Id="rId89" Type="http://schemas.openxmlformats.org/officeDocument/2006/relationships/image" Target="media/image44.wmf"/><Relationship Id="rId88" Type="http://schemas.openxmlformats.org/officeDocument/2006/relationships/oleObject" Target="embeddings/oleObject41.bin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7.bin"/><Relationship Id="rId8" Type="http://schemas.openxmlformats.org/officeDocument/2006/relationships/oleObject" Target="embeddings/oleObject1.bin"/><Relationship Id="rId79" Type="http://schemas.openxmlformats.org/officeDocument/2006/relationships/image" Target="media/image39.wmf"/><Relationship Id="rId78" Type="http://schemas.openxmlformats.org/officeDocument/2006/relationships/oleObject" Target="embeddings/oleObject36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5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4.bin"/><Relationship Id="rId73" Type="http://schemas.openxmlformats.org/officeDocument/2006/relationships/image" Target="media/image36.wmf"/><Relationship Id="rId72" Type="http://schemas.openxmlformats.org/officeDocument/2006/relationships/oleObject" Target="embeddings/oleObject33.bin"/><Relationship Id="rId71" Type="http://schemas.openxmlformats.org/officeDocument/2006/relationships/image" Target="media/image35.wmf"/><Relationship Id="rId70" Type="http://schemas.openxmlformats.org/officeDocument/2006/relationships/oleObject" Target="embeddings/oleObject32.bin"/><Relationship Id="rId7" Type="http://schemas.openxmlformats.org/officeDocument/2006/relationships/theme" Target="theme/theme1.xml"/><Relationship Id="rId69" Type="http://schemas.openxmlformats.org/officeDocument/2006/relationships/image" Target="media/image34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3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8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7.bin"/><Relationship Id="rId6" Type="http://schemas.openxmlformats.org/officeDocument/2006/relationships/footer" Target="footer1.xml"/><Relationship Id="rId59" Type="http://schemas.openxmlformats.org/officeDocument/2006/relationships/image" Target="media/image29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8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7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6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5.wmf"/><Relationship Id="rId50" Type="http://schemas.openxmlformats.org/officeDocument/2006/relationships/oleObject" Target="embeddings/oleObject22.bin"/><Relationship Id="rId5" Type="http://schemas.openxmlformats.org/officeDocument/2006/relationships/header" Target="header3.xml"/><Relationship Id="rId49" Type="http://schemas.openxmlformats.org/officeDocument/2006/relationships/image" Target="media/image24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3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2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8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wmf"/><Relationship Id="rId24" Type="http://schemas.openxmlformats.org/officeDocument/2006/relationships/oleObject" Target="embeddings/oleObject9.bin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wmf"/><Relationship Id="rId14" Type="http://schemas.openxmlformats.org/officeDocument/2006/relationships/oleObject" Target="embeddings/oleObject4.bin"/><Relationship Id="rId13" Type="http://schemas.openxmlformats.org/officeDocument/2006/relationships/image" Target="media/image6.wmf"/><Relationship Id="rId12" Type="http://schemas.openxmlformats.org/officeDocument/2006/relationships/oleObject" Target="embeddings/oleObject3.bin"/><Relationship Id="rId114" Type="http://schemas.openxmlformats.org/officeDocument/2006/relationships/fontTable" Target="fontTable.xml"/><Relationship Id="rId113" Type="http://schemas.openxmlformats.org/officeDocument/2006/relationships/numbering" Target="numbering.xml"/><Relationship Id="rId112" Type="http://schemas.openxmlformats.org/officeDocument/2006/relationships/customXml" Target="../customXml/item1.xml"/><Relationship Id="rId111" Type="http://schemas.openxmlformats.org/officeDocument/2006/relationships/image" Target="media/image55.wmf"/><Relationship Id="rId110" Type="http://schemas.openxmlformats.org/officeDocument/2006/relationships/oleObject" Target="embeddings/oleObject52.bin"/><Relationship Id="rId11" Type="http://schemas.openxmlformats.org/officeDocument/2006/relationships/image" Target="media/image5.wmf"/><Relationship Id="rId109" Type="http://schemas.openxmlformats.org/officeDocument/2006/relationships/image" Target="media/image54.wmf"/><Relationship Id="rId108" Type="http://schemas.openxmlformats.org/officeDocument/2006/relationships/oleObject" Target="embeddings/oleObject51.bin"/><Relationship Id="rId107" Type="http://schemas.openxmlformats.org/officeDocument/2006/relationships/image" Target="media/image53.wmf"/><Relationship Id="rId106" Type="http://schemas.openxmlformats.org/officeDocument/2006/relationships/oleObject" Target="embeddings/oleObject50.bin"/><Relationship Id="rId105" Type="http://schemas.openxmlformats.org/officeDocument/2006/relationships/image" Target="media/image52.wmf"/><Relationship Id="rId104" Type="http://schemas.openxmlformats.org/officeDocument/2006/relationships/oleObject" Target="embeddings/oleObject49.bin"/><Relationship Id="rId103" Type="http://schemas.openxmlformats.org/officeDocument/2006/relationships/image" Target="media/image51.wmf"/><Relationship Id="rId102" Type="http://schemas.openxmlformats.org/officeDocument/2006/relationships/oleObject" Target="embeddings/oleObject48.bin"/><Relationship Id="rId101" Type="http://schemas.openxmlformats.org/officeDocument/2006/relationships/image" Target="media/image50.wmf"/><Relationship Id="rId100" Type="http://schemas.openxmlformats.org/officeDocument/2006/relationships/oleObject" Target="embeddings/oleObject47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2016-08-29T08:53:24Z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