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定积分的概念知识点总结-高中数学选修2-2第一章</w:t>
      </w:r>
    </w:p>
    <w:p>
      <w:pPr>
        <w:pStyle w:val="4"/>
        <w:snapToGrid w:val="0"/>
        <w:spacing w:before="156" w:beforeLines="50" w:line="360" w:lineRule="auto"/>
        <w:ind w:left="99" w:leftChars="47" w:firstLine="361" w:firstLineChars="150"/>
        <w:jc w:val="left"/>
        <w:rPr>
          <w:rFonts w:hint="eastAsia" w:ascii="楷体_GB2312" w:eastAsia="楷体_GB2312"/>
          <w:b/>
          <w:sz w:val="24"/>
        </w:rPr>
      </w:pPr>
      <w:r>
        <w:rPr>
          <w:rFonts w:hint="eastAsia" w:ascii="楷体_GB2312" w:eastAsia="楷体_GB2312"/>
          <w:b/>
          <w:sz w:val="24"/>
        </w:rPr>
        <w:t>定积分的概念.</w:t>
      </w:r>
    </w:p>
    <w:p>
      <w:pPr>
        <w:snapToGrid w:val="0"/>
        <w:spacing w:after="100" w:line="360" w:lineRule="auto"/>
        <w:ind w:firstLine="420"/>
        <w:jc w:val="left"/>
        <w:rPr>
          <w:rFonts w:hint="eastAsia" w:ascii="楷体_GB2312" w:eastAsia="楷体_GB2312"/>
          <w:sz w:val="24"/>
        </w:rPr>
      </w:pPr>
      <w:r>
        <w:rPr>
          <w:rStyle w:val="18"/>
          <w:rFonts w:hint="eastAsia" w:eastAsia="楷体_GB2312"/>
          <w:sz w:val="24"/>
        </w:rPr>
        <w:t>定义1</w:t>
      </w:r>
      <w:r>
        <w:rPr>
          <w:rFonts w:hint="eastAsia"/>
        </w:rPr>
        <w:t>　</w:t>
      </w:r>
      <w:r>
        <w:rPr>
          <w:rFonts w:hint="eastAsia" w:ascii="楷体_GB2312" w:eastAsia="楷体_GB2312"/>
          <w:sz w:val="24"/>
        </w:rPr>
        <w:t>设</w:t>
      </w:r>
      <w:r>
        <w:rPr>
          <w:position w:val="-10"/>
        </w:rPr>
        <w:object>
          <v:shape id="_x0000_i1025" o:spt="75" type="#_x0000_t75" style="height:16pt;width:27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是定义在区间</w:t>
      </w:r>
      <w:r>
        <w:rPr>
          <w:position w:val="-10"/>
        </w:rPr>
        <w:object>
          <v:shape id="_x0000_i1026" o:spt="75" type="#_x0000_t75" style="height:16pt;width:27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上的有界函数</w:t>
      </w:r>
      <w:r>
        <w:rPr>
          <w:rFonts w:hint="eastAsia"/>
        </w:rPr>
        <w:t>，</w:t>
      </w:r>
      <w:r>
        <w:rPr>
          <w:rFonts w:hint="eastAsia" w:ascii="楷体_GB2312" w:eastAsia="楷体_GB2312"/>
          <w:sz w:val="24"/>
        </w:rPr>
        <w:t>用点</w:t>
      </w:r>
      <w:r>
        <w:rPr>
          <w:rFonts w:hint="eastAsia"/>
        </w:rPr>
        <w:t>：</w:t>
      </w:r>
      <w:r>
        <w:rPr>
          <w:position w:val="-14"/>
        </w:rPr>
        <w:object>
          <v:shape id="_x0000_i1027" o:spt="75" type="#_x0000_t75" style="height:19pt;width:225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将区间</w:t>
      </w:r>
      <w:r>
        <w:rPr>
          <w:position w:val="-10"/>
        </w:rPr>
        <w:object>
          <v:shape id="_x0000_i1028" o:spt="75" type="#_x0000_t75" style="height:16pt;width:27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任意分成</w:t>
      </w:r>
      <w:r>
        <w:rPr>
          <w:position w:val="-6"/>
        </w:rPr>
        <w:object>
          <v:shape id="_x0000_i1029" o:spt="75" type="#_x0000_t75" style="height:11pt;width:10pt;" o:ole="t" filled="f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个子区间</w:t>
      </w:r>
      <w:r>
        <w:rPr>
          <w:position w:val="-10"/>
        </w:rPr>
        <w:object>
          <v:shape id="_x0000_i1030" o:spt="75" type="#_x0000_t75" style="height:17pt;width:42.95pt;" o:ole="t" filled="f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position w:val="-10"/>
        </w:rPr>
        <w:object>
          <v:shape id="_x0000_i1031" o:spt="75" type="#_x0000_t75" style="height:16pt;width:63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楷体_GB2312" w:eastAsia="楷体_GB2312"/>
          <w:sz w:val="24"/>
        </w:rPr>
        <w:t>这些子区间的长度记为</w:t>
      </w:r>
      <w:r>
        <w:rPr>
          <w:position w:val="-10"/>
        </w:rPr>
        <w:object>
          <v:shape id="_x0000_i1032" o:spt="75" type="#_x0000_t75" style="height:17pt;width:71pt;" o:ole="t" filled="f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1">
            <o:LockedField>false</o:LockedField>
          </o:OLEObject>
        </w:object>
      </w:r>
      <w:r>
        <w:rPr>
          <w:position w:val="-10"/>
        </w:rPr>
        <w:object>
          <v:shape id="_x0000_i1033" o:spt="75" type="#_x0000_t75" style="height:16pt;width:63pt;" o:ole="t" filled="f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rFonts w:hint="eastAsia"/>
        </w:rPr>
        <w:t>．</w:t>
      </w:r>
      <w:r>
        <w:rPr>
          <w:rFonts w:hint="eastAsia" w:ascii="楷体_GB2312" w:eastAsia="楷体_GB2312"/>
          <w:sz w:val="24"/>
        </w:rPr>
        <w:t>在每个子区间</w:t>
      </w:r>
      <w:r>
        <w:rPr>
          <w:position w:val="-10"/>
        </w:rPr>
        <w:object>
          <v:shape id="_x0000_i1034" o:spt="75" type="#_x0000_t75" style="height:17pt;width:42.95pt;" o:ole="t" filled="f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4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上任取一点</w:t>
      </w:r>
      <w:r>
        <w:rPr>
          <w:position w:val="-10"/>
        </w:rPr>
        <w:object>
          <v:shape id="_x0000_i1035" o:spt="75" type="#_x0000_t75" style="height:17pt;width:12pt;" o:ole="t" filled="f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5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楷体_GB2312" w:eastAsia="楷体_GB2312"/>
          <w:sz w:val="24"/>
        </w:rPr>
        <w:t>作</w:t>
      </w:r>
      <w:r>
        <w:rPr>
          <w:rFonts w:ascii="楷体_GB2312" w:eastAsia="楷体_GB2312"/>
          <w:sz w:val="24"/>
        </w:rPr>
        <w:object>
          <v:shape id="_x0000_i1036" o:spt="75" type="#_x0000_t75" style="height:11pt;width:10pt;" o:ole="t" filled="f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7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个乘积</w:t>
      </w:r>
      <w:r>
        <w:rPr>
          <w:position w:val="-10"/>
        </w:rPr>
        <w:object>
          <v:shape id="_x0000_i1037" o:spt="75" type="#_x0000_t75" style="height:17pt;width:46pt;" o:ole="t" filled="f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8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的和</w:t>
      </w:r>
      <w:r>
        <w:rPr>
          <w:rFonts w:hint="eastAsia"/>
        </w:rPr>
        <w:t>式</w:t>
      </w:r>
      <w:r>
        <w:rPr>
          <w:position w:val="-26"/>
        </w:rPr>
        <w:object>
          <v:shape id="_x0000_i1038" o:spt="75" type="#_x0000_t75" style="height:31.95pt;width:60pt;" o:ole="t" filled="f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0">
            <o:LockedField>false</o:LockedField>
          </o:OLEObject>
        </w:object>
      </w:r>
      <w:r>
        <w:rPr>
          <w:rFonts w:hint="eastAsia"/>
        </w:rPr>
        <w:t>．</w:t>
      </w:r>
      <w:r>
        <w:rPr>
          <w:rFonts w:hint="eastAsia" w:ascii="楷体_GB2312" w:eastAsia="楷体_GB2312"/>
          <w:sz w:val="24"/>
        </w:rPr>
        <w:t>如果当最大子区间长度</w:t>
      </w:r>
      <w:r>
        <w:rPr>
          <w:position w:val="-10"/>
        </w:rPr>
        <w:object>
          <v:shape id="_x0000_i1039" o:spt="75" type="#_x0000_t75" style="height:17pt;width:93pt;" o:ole="t" filled="f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2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时，和式</w:t>
      </w:r>
      <w:r>
        <w:rPr>
          <w:position w:val="-26"/>
        </w:rPr>
        <w:object>
          <v:shape id="_x0000_i1040" o:spt="75" type="#_x0000_t75" style="height:31.95pt;width:60pt;" o:ole="t" filled="f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4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的极限存在，并且极限值与区间</w:t>
      </w:r>
      <w:r>
        <w:rPr>
          <w:position w:val="-10"/>
        </w:rPr>
        <w:object>
          <v:shape id="_x0000_i1041" o:spt="75" type="#_x0000_t75" style="height:16pt;width:27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5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的分法以及</w:t>
      </w:r>
      <w:r>
        <w:rPr>
          <w:position w:val="-10"/>
        </w:rPr>
        <w:object>
          <v:shape id="_x0000_i1042" o:spt="75" type="#_x0000_t75" style="height:17pt;width:12pt;" o:ole="t" filled="f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6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的取法无关，则该极限值称为函数</w:t>
      </w:r>
      <w:r>
        <w:rPr>
          <w:position w:val="-10"/>
        </w:rPr>
        <w:object>
          <v:shape id="_x0000_i1043" o:spt="75" type="#_x0000_t75" style="height:16pt;width:27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37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在区间</w:t>
      </w:r>
      <w:r>
        <w:rPr>
          <w:position w:val="-10"/>
        </w:rPr>
        <w:object>
          <v:shape id="_x0000_i1044" o:spt="75" type="#_x0000_t75" style="height:16pt;width:27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38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上的定积分</w:t>
      </w:r>
      <w:r>
        <w:rPr>
          <w:rFonts w:hint="eastAsia"/>
        </w:rPr>
        <w:t>．</w:t>
      </w:r>
      <w:r>
        <w:rPr>
          <w:rFonts w:hint="eastAsia" w:ascii="楷体_GB2312" w:eastAsia="楷体_GB2312"/>
          <w:sz w:val="24"/>
        </w:rPr>
        <w:t>记作</w:t>
      </w:r>
      <w:r>
        <w:rPr>
          <w:position w:val="-22"/>
        </w:rPr>
        <w:object>
          <v:shape id="_x0000_i1045" o:spt="75" type="#_x0000_t75" style="height:28pt;width:49.95pt;" o:ole="t" filled="f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39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楷体_GB2312" w:eastAsia="楷体_GB2312"/>
          <w:sz w:val="24"/>
        </w:rPr>
        <w:t xml:space="preserve">即 </w:t>
      </w:r>
      <w:r>
        <w:rPr>
          <w:rFonts w:hint="eastAsia"/>
        </w:rPr>
        <w:t xml:space="preserve">   　 </w:t>
      </w:r>
      <w:r>
        <w:rPr>
          <w:position w:val="-22"/>
        </w:rPr>
        <w:object>
          <v:shape id="_x0000_i1046" o:spt="75" type="#_x0000_t75" style="height:32.55pt;width:58.9pt;" o:ole="t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1">
            <o:LockedField>false</o:LockedField>
          </o:OLEObject>
        </w:object>
      </w:r>
      <w:r>
        <w:rPr>
          <w:position w:val="-38"/>
        </w:rPr>
        <w:object>
          <v:shape id="_x0000_i1047" o:spt="75" type="#_x0000_t75" style="height:40.9pt;width:98.6pt;" o:ole="t" filled="f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3">
            <o:LockedField>false</o:LockedField>
          </o:OLEObject>
        </w:object>
      </w:r>
      <w:r>
        <w:rPr>
          <w:rFonts w:hint="eastAsia"/>
        </w:rPr>
        <w:t>．</w:t>
      </w:r>
    </w:p>
    <w:p>
      <w:pPr>
        <w:snapToGrid w:val="0"/>
        <w:spacing w:line="360" w:lineRule="auto"/>
        <w:jc w:val="left"/>
        <w:rPr>
          <w:rFonts w:hint="eastAsia" w:ascii="宋体" w:hAnsi="宋体" w:eastAsia="黑体"/>
          <w:bCs/>
          <w:sz w:val="18"/>
        </w:rPr>
      </w:pPr>
      <w:r>
        <w:rPr>
          <w:rFonts w:hint="eastAsia" w:ascii="楷体_GB2312" w:eastAsia="楷体_GB2312"/>
          <w:sz w:val="24"/>
        </w:rPr>
        <w:t>其中右端的</w:t>
      </w:r>
      <w:r>
        <w:rPr>
          <w:position w:val="-10"/>
        </w:rPr>
        <w:object>
          <v:shape id="_x0000_i1048" o:spt="75" type="#_x0000_t75" style="height:17pt;width:46pt;" o:ole="t" filled="f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45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称为</w:t>
      </w:r>
      <w:r>
        <w:rPr>
          <w:rStyle w:val="18"/>
          <w:rFonts w:hint="eastAsia" w:eastAsia="楷体_GB2312"/>
          <w:sz w:val="21"/>
          <w:szCs w:val="21"/>
        </w:rPr>
        <w:t>积分元素</w:t>
      </w:r>
      <w:r>
        <w:rPr>
          <w:rStyle w:val="18"/>
          <w:rFonts w:hint="eastAsia"/>
          <w:b w:val="0"/>
        </w:rPr>
        <w:t>，</w:t>
      </w:r>
      <w:r>
        <w:rPr>
          <w:position w:val="-26"/>
        </w:rPr>
        <w:object>
          <v:shape id="_x0000_i1049" o:spt="75" type="#_x0000_t75" style="height:31.95pt;width:59pt;" o:ole="t" filled="f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46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称为</w:t>
      </w:r>
      <w:r>
        <w:rPr>
          <w:rStyle w:val="18"/>
          <w:rFonts w:hint="eastAsia" w:eastAsia="楷体_GB2312"/>
          <w:sz w:val="21"/>
          <w:szCs w:val="21"/>
        </w:rPr>
        <w:t>积分和</w:t>
      </w:r>
      <w:r>
        <w:rPr>
          <w:rFonts w:hint="eastAsia" w:ascii="楷体_GB2312"/>
          <w:b/>
          <w:bCs/>
        </w:rPr>
        <w:t>（</w:t>
      </w:r>
      <w:r>
        <w:rPr>
          <w:rFonts w:hint="eastAsia" w:ascii="楷体_GB2312" w:eastAsia="楷体_GB2312"/>
          <w:sz w:val="24"/>
        </w:rPr>
        <w:t>或和式</w:t>
      </w:r>
      <w:r>
        <w:rPr>
          <w:rFonts w:hint="eastAsia" w:ascii="楷体_GB2312"/>
          <w:b/>
          <w:bCs/>
        </w:rPr>
        <w:t>）</w:t>
      </w:r>
      <w:r>
        <w:rPr>
          <w:rFonts w:hint="eastAsia"/>
        </w:rPr>
        <w:t>，</w:t>
      </w:r>
      <w:r>
        <w:rPr>
          <w:rFonts w:hint="eastAsia" w:ascii="楷体_GB2312" w:eastAsia="楷体_GB2312"/>
          <w:sz w:val="24"/>
        </w:rPr>
        <w:t>左端的符号</w:t>
      </w:r>
      <w:r>
        <w:rPr>
          <w:rFonts w:hint="eastAsia"/>
        </w:rPr>
        <w:t>“</w:t>
      </w:r>
      <w:r>
        <w:rPr>
          <w:position w:val="-12"/>
        </w:rPr>
        <w:object>
          <v:shape id="_x0000_i1050" o:spt="75" type="#_x0000_t75" style="height:18pt;width:15pt;" o:ole="t" filled="f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48">
            <o:LockedField>false</o:LockedField>
          </o:OLEObject>
        </w:object>
      </w:r>
      <w:r>
        <w:rPr>
          <w:rFonts w:hint="eastAsia"/>
        </w:rPr>
        <w:t>”称为</w:t>
      </w:r>
      <w:r>
        <w:rPr>
          <w:rStyle w:val="18"/>
          <w:rFonts w:hint="eastAsia" w:eastAsia="楷体_GB2312"/>
          <w:sz w:val="21"/>
          <w:szCs w:val="21"/>
        </w:rPr>
        <w:t>积分号</w:t>
      </w:r>
      <w:r>
        <w:rPr>
          <w:rFonts w:hint="eastAsia"/>
        </w:rPr>
        <w:t>，</w:t>
      </w:r>
      <w:r>
        <w:rPr>
          <w:position w:val="-10"/>
        </w:rPr>
        <w:object>
          <v:shape id="_x0000_i1051" o:spt="75" type="#_x0000_t75" style="height:16pt;width:27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0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称为</w:t>
      </w:r>
      <w:r>
        <w:rPr>
          <w:rStyle w:val="18"/>
          <w:rFonts w:hint="eastAsia" w:eastAsia="楷体_GB2312"/>
          <w:sz w:val="21"/>
          <w:szCs w:val="21"/>
        </w:rPr>
        <w:t>被积函数</w:t>
      </w:r>
      <w:r>
        <w:rPr>
          <w:rFonts w:hint="eastAsia"/>
        </w:rPr>
        <w:t>，</w:t>
      </w:r>
      <w:r>
        <w:rPr>
          <w:position w:val="-10"/>
        </w:rPr>
        <w:object>
          <v:shape id="_x0000_i1052" o:spt="75" type="#_x0000_t75" style="height:16pt;width:39pt;" o:ole="t" filled="f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1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称为</w:t>
      </w:r>
      <w:r>
        <w:rPr>
          <w:rStyle w:val="18"/>
          <w:rFonts w:hint="eastAsia" w:eastAsia="楷体_GB2312"/>
          <w:sz w:val="21"/>
          <w:szCs w:val="21"/>
        </w:rPr>
        <w:t>被积表达式</w:t>
      </w:r>
      <w:r>
        <w:rPr>
          <w:rFonts w:hint="eastAsia"/>
        </w:rPr>
        <w:t>，</w:t>
      </w:r>
      <w:r>
        <w:rPr>
          <w:position w:val="-6"/>
        </w:rPr>
        <w:object>
          <v:shape id="_x0000_i1053" o:spt="75" type="#_x0000_t75" style="height:11pt;width:10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53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称为</w:t>
      </w:r>
      <w:r>
        <w:rPr>
          <w:rStyle w:val="18"/>
          <w:rFonts w:hint="eastAsia" w:eastAsia="楷体_GB2312"/>
          <w:sz w:val="21"/>
          <w:szCs w:val="21"/>
        </w:rPr>
        <w:t>积分变量</w:t>
      </w:r>
      <w:r>
        <w:rPr>
          <w:rFonts w:hint="eastAsia"/>
        </w:rPr>
        <w:t>，</w:t>
      </w:r>
      <w:r>
        <w:rPr>
          <w:position w:val="-10"/>
        </w:rPr>
        <w:object>
          <v:shape id="_x0000_i1054" o:spt="75" type="#_x0000_t75" style="height:16pt;width:27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55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称为</w:t>
      </w:r>
      <w:r>
        <w:rPr>
          <w:rStyle w:val="18"/>
          <w:rFonts w:hint="eastAsia" w:eastAsia="楷体_GB2312"/>
          <w:sz w:val="21"/>
          <w:szCs w:val="21"/>
        </w:rPr>
        <w:t>积分区间</w:t>
      </w:r>
      <w:r>
        <w:rPr>
          <w:rFonts w:hint="eastAsia"/>
        </w:rPr>
        <w:t>，</w:t>
      </w:r>
      <w:r>
        <w:rPr>
          <w:rFonts w:ascii="楷体_GB2312" w:eastAsia="楷体_GB2312"/>
          <w:sz w:val="24"/>
        </w:rPr>
        <w:object>
          <v:shape id="_x0000_i1055" o:spt="75" type="#_x0000_t75" style="height:11pt;width:10pt;" o:ole="t" filled="f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56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称为</w:t>
      </w:r>
      <w:r>
        <w:rPr>
          <w:rStyle w:val="18"/>
          <w:rFonts w:hint="eastAsia" w:eastAsia="楷体_GB2312"/>
          <w:sz w:val="21"/>
          <w:szCs w:val="21"/>
        </w:rPr>
        <w:t>积分下限</w:t>
      </w:r>
      <w:r>
        <w:rPr>
          <w:rFonts w:hint="eastAsia"/>
        </w:rPr>
        <w:t>，</w:t>
      </w:r>
      <w:r>
        <w:rPr>
          <w:rFonts w:ascii="楷体_GB2312" w:eastAsia="楷体_GB2312"/>
          <w:sz w:val="24"/>
        </w:rPr>
        <w:object>
          <v:shape id="_x0000_i1056" o:spt="75" type="#_x0000_t75" style="height:13.95pt;width:10pt;" o:ole="t" filled="f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58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称为</w:t>
      </w:r>
      <w:r>
        <w:rPr>
          <w:rStyle w:val="18"/>
          <w:rFonts w:hint="eastAsia" w:eastAsia="楷体_GB2312"/>
          <w:sz w:val="21"/>
          <w:szCs w:val="21"/>
        </w:rPr>
        <w:t>积分上限</w:t>
      </w:r>
      <w:r>
        <w:rPr>
          <w:rFonts w:hint="eastAsia"/>
        </w:rPr>
        <w:t>．</w:t>
      </w:r>
    </w:p>
    <w:p>
      <w:pPr>
        <w:snapToGrid w:val="0"/>
        <w:spacing w:line="360" w:lineRule="auto"/>
        <w:ind w:firstLine="420"/>
        <w:rPr>
          <w:rFonts w:hint="eastAsia"/>
        </w:rPr>
      </w:pPr>
      <w:r>
        <w:rPr>
          <w:rFonts w:hint="eastAsia" w:ascii="楷体_GB2312" w:eastAsia="楷体_GB2312"/>
          <w:sz w:val="24"/>
        </w:rPr>
        <w:t>定积分存在称函数</w:t>
      </w:r>
      <w:r>
        <w:rPr>
          <w:position w:val="-10"/>
        </w:rPr>
        <w:object>
          <v:shape id="_x0000_i1057" o:spt="75" type="#_x0000_t75" style="height:16pt;width:27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0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在区间</w:t>
      </w:r>
      <w:r>
        <w:rPr>
          <w:position w:val="-10"/>
        </w:rPr>
        <w:object>
          <v:shape id="_x0000_i1058" o:spt="75" type="#_x0000_t75" style="height:16pt;width:27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61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上</w:t>
      </w:r>
      <w:r>
        <w:rPr>
          <w:rFonts w:hint="eastAsia" w:ascii="楷体_GB2312" w:eastAsia="楷体_GB2312"/>
          <w:b/>
          <w:sz w:val="24"/>
        </w:rPr>
        <w:t>可积</w:t>
      </w:r>
      <w:r>
        <w:rPr>
          <w:rFonts w:hint="eastAsia"/>
        </w:rPr>
        <w:t>，</w:t>
      </w:r>
      <w:r>
        <w:rPr>
          <w:rFonts w:hint="eastAsia" w:ascii="楷体_GB2312" w:eastAsia="楷体_GB2312"/>
          <w:sz w:val="24"/>
        </w:rPr>
        <w:t>否则称为</w:t>
      </w:r>
      <w:r>
        <w:rPr>
          <w:rFonts w:hint="eastAsia" w:ascii="楷体_GB2312" w:eastAsia="楷体_GB2312"/>
          <w:b/>
          <w:sz w:val="24"/>
        </w:rPr>
        <w:t>不可积</w:t>
      </w:r>
      <w:r>
        <w:rPr>
          <w:rFonts w:hint="eastAsia"/>
        </w:rPr>
        <w:t>．</w:t>
      </w:r>
    </w:p>
    <w:p>
      <w:pPr>
        <w:snapToGrid w:val="0"/>
        <w:spacing w:line="360" w:lineRule="auto"/>
        <w:ind w:firstLine="420"/>
        <w:rPr>
          <w:rFonts w:hint="eastAsia"/>
        </w:rPr>
      </w:pPr>
      <w:r>
        <w:rPr>
          <w:rFonts w:hint="eastAsia" w:ascii="楷体_GB2312" w:eastAsia="楷体_GB2312"/>
          <w:sz w:val="24"/>
        </w:rPr>
        <w:t>有了定积分的概念，前面两个问题可以分别表述为</w:t>
      </w:r>
      <w:r>
        <w:rPr>
          <w:rFonts w:hint="eastAsia"/>
        </w:rPr>
        <w:t>：</w:t>
      </w:r>
    </w:p>
    <w:p>
      <w:pPr>
        <w:snapToGrid w:val="0"/>
        <w:spacing w:line="360" w:lineRule="auto"/>
        <w:ind w:firstLine="360" w:firstLineChars="150"/>
        <w:rPr>
          <w:rFonts w:hint="eastAsia"/>
        </w:rPr>
      </w:pPr>
      <w:r>
        <w:rPr>
          <w:rFonts w:hint="eastAsia" w:ascii="楷体_GB2312" w:eastAsia="楷体_GB2312"/>
          <w:sz w:val="24"/>
        </w:rPr>
        <w:t>曲边梯形的面积</w:t>
      </w:r>
      <w:r>
        <w:rPr>
          <w:position w:val="-6"/>
        </w:rPr>
        <w:object>
          <v:shape id="_x0000_i1059" o:spt="75" type="#_x0000_t75" style="height:13.95pt;width:11pt;" o:ole="t" filled="f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62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是曲线</w:t>
      </w:r>
      <w:r>
        <w:rPr>
          <w:position w:val="-10"/>
        </w:rPr>
        <w:object>
          <v:shape id="_x0000_i1060" o:spt="75" type="#_x0000_t75" style="height:16pt;width:46pt;" o:ole="t" filled="f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64">
            <o:LockedField>false</o:LockedField>
          </o:OLEObject>
        </w:object>
      </w:r>
      <w:r>
        <w:rPr>
          <w:position w:val="-10"/>
        </w:rPr>
        <w:object>
          <v:shape id="_x0000_i1061" o:spt="75" type="#_x0000_t75" style="height:16pt;width:53pt;" o:ole="t" filled="f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66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在区间</w:t>
      </w:r>
      <w:r>
        <w:rPr>
          <w:position w:val="-10"/>
        </w:rPr>
        <w:object>
          <v:shape id="_x0000_i1062" o:spt="75" type="#_x0000_t75" style="height:16pt;width:27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68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上的定积分，即</w:t>
      </w:r>
      <w:r>
        <w:rPr>
          <w:rFonts w:hint="eastAsia"/>
        </w:rPr>
        <w:t xml:space="preserve"> </w:t>
      </w:r>
      <w:r>
        <w:rPr>
          <w:position w:val="-6"/>
        </w:rPr>
        <w:object>
          <v:shape id="_x0000_i1063" o:spt="75" type="#_x0000_t75" style="height:13.95pt;width:21pt;" o:ole="t" filled="f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69">
            <o:LockedField>false</o:LockedField>
          </o:OLEObject>
        </w:object>
      </w:r>
      <w:r>
        <w:rPr>
          <w:position w:val="-22"/>
        </w:rPr>
        <w:object>
          <v:shape id="_x0000_i1064" o:spt="75" type="#_x0000_t75" style="height:30.5pt;width:55.2pt;" o:ole="t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71">
            <o:LockedField>false</o:LockedField>
          </o:OLEObject>
        </w:object>
      </w:r>
      <w:r>
        <w:rPr>
          <w:rFonts w:hint="eastAsia"/>
        </w:rPr>
        <w:t>．</w:t>
      </w:r>
    </w:p>
    <w:p>
      <w:pPr>
        <w:snapToGrid w:val="0"/>
        <w:spacing w:line="360" w:lineRule="auto"/>
        <w:ind w:firstLine="360" w:firstLineChars="150"/>
        <w:rPr>
          <w:rFonts w:hint="eastAsia"/>
        </w:rPr>
      </w:pPr>
      <w:r>
        <w:rPr>
          <w:rFonts w:hint="eastAsia" w:ascii="楷体_GB2312" w:eastAsia="楷体_GB2312"/>
          <w:sz w:val="24"/>
        </w:rPr>
        <w:t>变速直线运动的物体所经过的路程</w:t>
      </w:r>
      <w:r>
        <w:rPr>
          <w:position w:val="-6"/>
        </w:rPr>
        <w:object>
          <v:shape id="_x0000_i1065" o:spt="75" type="#_x0000_t75" style="height:11pt;width:9pt;" o:ole="t" filled="f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72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是速度</w:t>
      </w:r>
      <w:r>
        <w:rPr>
          <w:position w:val="-10"/>
        </w:rPr>
        <w:object>
          <v:shape id="_x0000_i1066" o:spt="75" type="#_x0000_t75" style="height:16pt;width:40pt;" o:ole="t" filled="f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74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在时间区间</w:t>
      </w:r>
      <w:r>
        <w:rPr>
          <w:position w:val="-10"/>
        </w:rPr>
        <w:object>
          <v:shape id="_x0000_i1067" o:spt="75" type="#_x0000_t75" style="height:16pt;width:27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76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上的定积分</w:t>
      </w:r>
      <w:r>
        <w:rPr>
          <w:rFonts w:hint="eastAsia"/>
        </w:rPr>
        <w:t>，</w:t>
      </w:r>
      <w:r>
        <w:rPr>
          <w:rFonts w:hint="eastAsia" w:ascii="楷体_GB2312" w:eastAsia="楷体_GB2312"/>
          <w:sz w:val="24"/>
        </w:rPr>
        <w:t>即</w:t>
      </w:r>
      <w:r>
        <w:rPr>
          <w:position w:val="-22"/>
        </w:rPr>
        <w:object>
          <v:shape id="_x0000_i1068" o:spt="75" type="#_x0000_t75" style="height:28pt;width:60pt;" o:ole="t" filled="f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77">
            <o:LockedField>false</o:LockedField>
          </o:OLEObject>
        </w:object>
      </w:r>
    </w:p>
    <w:p>
      <w:pPr>
        <w:snapToGrid w:val="0"/>
        <w:spacing w:line="360" w:lineRule="auto"/>
        <w:rPr>
          <w:rFonts w:hint="eastAsia"/>
        </w:rPr>
      </w:pPr>
      <w:r>
        <w:rPr>
          <w:rFonts w:hint="eastAsia" w:ascii="楷体_GB2312" w:eastAsia="楷体_GB2312"/>
          <w:sz w:val="24"/>
        </w:rPr>
        <w:t>由定积分的定义可知</w:t>
      </w:r>
    </w:p>
    <w:p>
      <w:pPr>
        <w:snapToGrid w:val="0"/>
        <w:ind w:firstLine="420"/>
        <w:rPr>
          <w:rFonts w:hint="eastAsia" w:ascii="楷体_GB2312" w:eastAsia="楷体_GB2312"/>
          <w:sz w:val="24"/>
        </w:rPr>
      </w:pPr>
      <w:r>
        <w:rPr>
          <w:rFonts w:hint="eastAsia"/>
        </w:rPr>
        <w:t>(1)</w:t>
      </w:r>
      <w:r>
        <w:rPr>
          <w:rFonts w:hint="eastAsia" w:ascii="楷体_GB2312" w:eastAsia="楷体_GB2312"/>
          <w:sz w:val="24"/>
        </w:rPr>
        <w:t>定积分</w:t>
      </w:r>
      <w:r>
        <w:rPr>
          <w:position w:val="-14"/>
        </w:rPr>
        <w:object>
          <v:shape id="_x0000_i1069" o:spt="75" type="#_x0000_t75" style="height:22pt;width:48pt;" o:ole="t" filled="f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79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只与函数</w:t>
      </w:r>
      <w:r>
        <w:rPr>
          <w:position w:val="-10"/>
        </w:rPr>
        <w:object>
          <v:shape id="_x0000_i1070" o:spt="75" type="#_x0000_t75" style="height:16pt;width:27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81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的对应法则以及定义区间</w:t>
      </w:r>
      <w:r>
        <w:rPr>
          <w:position w:val="-10"/>
        </w:rPr>
        <w:object>
          <v:shape id="_x0000_i1071" o:spt="75" type="#_x0000_t75" style="height:16pt;width:27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82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有关，而与表示积分变量的字母无关，因而</w:t>
      </w:r>
    </w:p>
    <w:p>
      <w:pPr>
        <w:snapToGrid w:val="0"/>
        <w:ind w:firstLine="426"/>
        <w:rPr>
          <w:rFonts w:hint="eastAsia"/>
        </w:rPr>
      </w:pPr>
      <w:r>
        <w:rPr>
          <w:rFonts w:hint="eastAsia"/>
        </w:rPr>
        <w:t xml:space="preserve">                  </w:t>
      </w:r>
      <w:r>
        <w:rPr>
          <w:position w:val="-22"/>
        </w:rPr>
        <w:object>
          <v:shape id="_x0000_i1072" o:spt="75" type="#_x0000_t75" style="height:28pt;width:49.95pt;" o:ole="t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83">
            <o:LockedField>false</o:LockedField>
          </o:OLEObject>
        </w:object>
      </w:r>
      <w:r>
        <w:rPr>
          <w:rFonts w:hint="eastAsia"/>
        </w:rPr>
        <w:t>=</w:t>
      </w:r>
      <w:r>
        <w:rPr>
          <w:position w:val="-22"/>
        </w:rPr>
        <w:object>
          <v:shape id="_x0000_i1073" o:spt="75" type="#_x0000_t75" style="height:28pt;width:45pt;" o:ole="t" filled="f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84">
            <o:LockedField>false</o:LockedField>
          </o:OLEObject>
        </w:object>
      </w:r>
      <w:r>
        <w:rPr>
          <w:position w:val="-22"/>
        </w:rPr>
        <w:object>
          <v:shape id="_x0000_i1074" o:spt="75" type="#_x0000_t75" style="height:28pt;width:62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86">
            <o:LockedField>false</o:LockedField>
          </o:OLEObject>
        </w:object>
      </w:r>
    </w:p>
    <w:p>
      <w:pPr>
        <w:snapToGrid w:val="0"/>
        <w:spacing w:line="360" w:lineRule="auto"/>
        <w:ind w:firstLine="425"/>
        <w:jc w:val="left"/>
        <w:rPr>
          <w:rFonts w:hint="eastAsia" w:ascii="楷体_GB2312" w:eastAsia="楷体_GB2312"/>
          <w:sz w:val="24"/>
        </w:rPr>
      </w:pPr>
      <w:r>
        <w:rPr>
          <w:rFonts w:hint="eastAsia"/>
        </w:rPr>
        <w:t xml:space="preserve"> (2)</w:t>
      </w:r>
      <w:r>
        <w:rPr>
          <w:rFonts w:hint="eastAsia" w:ascii="楷体_GB2312" w:eastAsia="楷体_GB2312"/>
          <w:sz w:val="24"/>
        </w:rPr>
        <w:t>定积分</w:t>
      </w:r>
      <w:r>
        <w:rPr>
          <w:position w:val="-22"/>
        </w:rPr>
        <w:object>
          <v:shape id="_x0000_i1075" o:spt="75" type="#_x0000_t75" style="height:28pt;width:49.95pt;" o:ole="t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88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的实质是一种特殊和式（</w:t>
      </w:r>
      <w:r>
        <w:rPr>
          <w:position w:val="-6"/>
        </w:rPr>
        <w:object>
          <v:shape id="_x0000_i1076" o:spt="75" type="#_x0000_t75" style="height:11pt;width:10pt;" o:ole="t" filled="f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89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个乘积</w:t>
      </w:r>
      <w:r>
        <w:rPr>
          <w:position w:val="-10"/>
        </w:rPr>
        <w:object>
          <v:shape id="_x0000_i1077" o:spt="75" type="#_x0000_t75" style="height:17pt;width:46pt;" o:ole="t" filled="f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91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之和）</w:t>
      </w:r>
    </w:p>
    <w:p>
      <w:pPr>
        <w:snapToGrid w:val="0"/>
        <w:spacing w:line="360" w:lineRule="auto"/>
        <w:jc w:val="left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的特殊极限（</w:t>
      </w:r>
      <w:r>
        <w:rPr>
          <w:position w:val="-10"/>
        </w:rPr>
        <w:object>
          <v:shape id="_x0000_i1078" o:spt="75" type="#_x0000_t75" style="height:17pt;width:93pt;" o:ole="t" filled="f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92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）．（该极限与</w:t>
      </w:r>
      <w:r>
        <w:rPr>
          <w:position w:val="-10"/>
        </w:rPr>
        <w:object>
          <v:shape id="_x0000_i1079" o:spt="75" type="#_x0000_t75" style="height:16pt;width:27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93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的分法无关，与</w:t>
      </w:r>
      <w:r>
        <w:rPr>
          <w:position w:val="-10"/>
        </w:rPr>
        <w:object>
          <v:shape id="_x0000_i1080" o:spt="75" type="#_x0000_t75" style="height:17pt;width:12pt;" o:ole="t" filled="f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94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的取法无关）．</w:t>
      </w:r>
    </w:p>
    <w:p>
      <w:pPr>
        <w:snapToGrid w:val="0"/>
        <w:spacing w:line="360" w:lineRule="auto"/>
        <w:ind w:firstLine="426"/>
        <w:rPr>
          <w:rFonts w:hint="eastAsia" w:ascii="楷体_GB2312" w:eastAsia="楷体_GB2312"/>
          <w:sz w:val="24"/>
        </w:rPr>
      </w:pPr>
      <w:r>
        <w:rPr>
          <w:rFonts w:hint="eastAsia"/>
        </w:rPr>
        <w:t>(3)</w:t>
      </w:r>
      <w:r>
        <w:t xml:space="preserve"> </w:t>
      </w:r>
      <w:r>
        <w:rPr>
          <w:rFonts w:hint="eastAsia"/>
        </w:rPr>
        <w:t>对</w:t>
      </w:r>
      <w:r>
        <w:rPr>
          <w:position w:val="-10"/>
        </w:rPr>
        <w:object>
          <v:shape id="_x0000_i1081" o:spt="75" type="#_x0000_t75" style="height:16pt;width:27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95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的不同分法及对</w:t>
      </w:r>
      <w:r>
        <w:rPr>
          <w:position w:val="-10"/>
        </w:rPr>
        <w:object>
          <v:shape id="_x0000_i1082" o:spt="75" type="#_x0000_t75" style="height:17pt;width:12pt;" o:ole="t" filled="f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96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在区间</w:t>
      </w:r>
      <w:r>
        <w:rPr>
          <w:position w:val="-10"/>
        </w:rPr>
        <w:object>
          <v:shape id="_x0000_i1083" o:spt="75" type="#_x0000_t75" style="height:17pt;width:42.95pt;" o:ole="t" filled="f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97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的不同取法，将有不同的</w:t>
      </w:r>
      <w:r>
        <w:rPr>
          <w:position w:val="-26"/>
        </w:rPr>
        <w:object>
          <v:shape id="_x0000_i1084" o:spt="75" type="#_x0000_t75" style="height:31.95pt;width:60pt;" o:ole="t" filled="f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98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楷体_GB2312" w:eastAsia="楷体_GB2312"/>
          <w:sz w:val="24"/>
        </w:rPr>
        <w:t>定积分要求所有和有相同的极限值.</w:t>
      </w:r>
    </w:p>
    <w:p>
      <w:pPr>
        <w:snapToGrid w:val="0"/>
        <w:spacing w:line="360" w:lineRule="auto"/>
        <w:ind w:firstLine="426"/>
        <w:rPr>
          <w:rFonts w:hint="eastAsia"/>
        </w:rPr>
      </w:pPr>
      <w:r>
        <w:rPr>
          <w:rFonts w:hint="eastAsia" w:ascii="楷体_GB2312" w:eastAsia="楷体_GB2312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26035</wp:posOffset>
                </wp:positionV>
                <wp:extent cx="152400" cy="198120"/>
                <wp:effectExtent l="3810" t="3175" r="15240" b="8255"/>
                <wp:wrapNone/>
                <wp:docPr id="13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52400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flip:x;margin-left:81pt;margin-top:2.05pt;height:15.6pt;width:12pt;z-index:251660288;mso-width-relative:page;mso-height-relative:page;" filled="f" stroked="t" coordsize="21600,21600" o:gfxdata="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3wbRC9UAAAAIAQAADwAAAAAAAAAB&#10;ACAAAAAiAAAAZHJzL2Rvd25yZXYueG1sUEsBAhQAFAAAAAgAh07iQJKrrUjaAQAAnAMAAA4AAAAA&#10;AAAAAQAgAAAAJA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_GB2312" w:eastAsia="楷体_GB2312"/>
          <w:sz w:val="24"/>
        </w:rPr>
        <w:t>(4）</w:t>
      </w:r>
      <w:r>
        <w:rPr>
          <w:position w:val="-6"/>
        </w:rPr>
        <w:object>
          <v:shape id="_x0000_i1085" o:spt="75" type="#_x0000_t75" style="height:13.95pt;width:85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99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楷体_GB2312" w:eastAsia="楷体_GB2312"/>
          <w:sz w:val="24"/>
        </w:rPr>
        <w:t>但</w:t>
      </w:r>
      <w:r>
        <w:rPr>
          <w:position w:val="-6"/>
        </w:rPr>
        <w:object>
          <v:shape id="_x0000_i1086" o:spt="75" type="#_x0000_t75" style="height:13.95pt;width:85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01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 w:ascii="楷体_GB2312" w:eastAsia="楷体_GB2312"/>
          <w:sz w:val="24"/>
        </w:rPr>
        <w:t>只有当把</w:t>
      </w:r>
      <w:r>
        <w:rPr>
          <w:position w:val="-10"/>
        </w:rPr>
        <w:object>
          <v:shape id="_x0000_i1087" o:spt="75" type="#_x0000_t75" style="height:16pt;width:27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03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作等分时</w:t>
      </w:r>
      <w:r>
        <w:rPr>
          <w:rFonts w:hint="eastAsia"/>
        </w:rPr>
        <w:t>，</w:t>
      </w:r>
      <w:r>
        <w:rPr>
          <w:position w:val="-6"/>
        </w:rPr>
        <w:object>
          <v:shape id="_x0000_i1088" o:spt="75" type="#_x0000_t75" style="height:13.95pt;width:85.95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04">
            <o:LockedField>false</o:LockedField>
          </o:OLEObject>
        </w:object>
      </w:r>
      <w:r>
        <w:rPr>
          <w:rFonts w:hint="eastAsia"/>
        </w:rPr>
        <w:t>.</w:t>
      </w:r>
    </w:p>
    <w:p>
      <w:pPr>
        <w:snapToGrid w:val="0"/>
        <w:spacing w:line="360" w:lineRule="auto"/>
        <w:ind w:firstLine="420"/>
        <w:rPr>
          <w:rFonts w:hint="eastAsia"/>
        </w:rPr>
      </w:pPr>
      <w:r>
        <w:rPr>
          <w:rFonts w:hint="eastAsia" w:ascii="楷体_GB2312" w:eastAsia="楷体_GB2312"/>
          <w:sz w:val="24"/>
        </w:rPr>
        <w:t>什么条件下</w:t>
      </w:r>
      <w:r>
        <w:rPr>
          <w:position w:val="-10"/>
        </w:rPr>
        <w:object>
          <v:shape id="_x0000_i1089" o:spt="75" type="#_x0000_t75" style="height:16pt;width:27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06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可积</w:t>
      </w:r>
      <w:r>
        <w:rPr>
          <w:rFonts w:hint="eastAsia"/>
        </w:rPr>
        <w:t>？</w:t>
      </w:r>
    </w:p>
    <w:p>
      <w:pPr>
        <w:snapToGrid w:val="0"/>
        <w:spacing w:line="360" w:lineRule="auto"/>
        <w:rPr>
          <w:rFonts w:hint="eastAsia"/>
        </w:rPr>
      </w:pPr>
      <w:r>
        <w:rPr>
          <w:rFonts w:hint="eastAsia" w:ascii="楷体_GB2312" w:eastAsia="楷体_GB2312"/>
          <w:b/>
          <w:bCs/>
          <w:sz w:val="24"/>
        </w:rPr>
        <w:t>定理1</w:t>
      </w:r>
      <w:r>
        <w:rPr>
          <w:rFonts w:hint="eastAsia" w:ascii="楷体_GB2312" w:eastAsia="楷体_GB2312"/>
          <w:sz w:val="24"/>
        </w:rPr>
        <w:t>　设函数</w:t>
      </w:r>
      <w:r>
        <w:rPr>
          <w:position w:val="-10"/>
        </w:rPr>
        <w:object>
          <v:shape id="_x0000_i1090" o:spt="75" type="#_x0000_t75" style="height:16pt;width:27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07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在</w:t>
      </w:r>
      <w:r>
        <w:rPr>
          <w:position w:val="-10"/>
        </w:rPr>
        <w:object>
          <v:shape id="_x0000_i1091" o:spt="75" type="#_x0000_t75" style="height:16pt;width:27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08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上连续，则函数</w:t>
      </w:r>
      <w:r>
        <w:rPr>
          <w:position w:val="-10"/>
        </w:rPr>
        <w:object>
          <v:shape id="_x0000_i1092" o:spt="75" type="#_x0000_t75" style="height:16pt;width:27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09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在</w:t>
      </w:r>
      <w:r>
        <w:rPr>
          <w:position w:val="-10"/>
        </w:rPr>
        <w:object>
          <v:shape id="_x0000_i1093" o:spt="75" type="#_x0000_t75" style="height:16pt;width:27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10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上可积</w:t>
      </w:r>
      <w:r>
        <w:rPr>
          <w:rFonts w:hint="eastAsia"/>
        </w:rPr>
        <w:t>．</w:t>
      </w:r>
    </w:p>
    <w:p>
      <w:pPr>
        <w:snapToGrid w:val="0"/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b/>
          <w:bCs/>
          <w:sz w:val="24"/>
        </w:rPr>
        <w:t>定理2</w:t>
      </w:r>
      <w:r>
        <w:rPr>
          <w:rFonts w:hint="eastAsia" w:ascii="楷体_GB2312" w:eastAsia="楷体_GB2312"/>
          <w:sz w:val="24"/>
        </w:rPr>
        <w:t>　设函数</w:t>
      </w:r>
      <w:r>
        <w:rPr>
          <w:position w:val="-10"/>
        </w:rPr>
        <w:object>
          <v:shape id="_x0000_i1094" o:spt="75" type="#_x0000_t75" style="height:16pt;width:27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11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在</w:t>
      </w:r>
      <w:r>
        <w:rPr>
          <w:position w:val="-10"/>
        </w:rPr>
        <w:object>
          <v:shape id="_x0000_i1095" o:spt="75" type="#_x0000_t75" style="height:16pt;width:27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12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上有界，且只有有限个间断点，则函数</w:t>
      </w:r>
      <w:r>
        <w:rPr>
          <w:position w:val="-10"/>
        </w:rPr>
        <w:object>
          <v:shape id="_x0000_i1096" o:spt="75" type="#_x0000_t75" style="height:16pt;width:27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13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在</w:t>
      </w:r>
      <w:r>
        <w:rPr>
          <w:position w:val="-10"/>
        </w:rPr>
        <w:object>
          <v:shape id="_x0000_i1097" o:spt="75" type="#_x0000_t75" style="height:16pt;width:27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14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上可积．</w:t>
      </w:r>
    </w:p>
    <w:p>
      <w:pPr>
        <w:snapToGrid w:val="0"/>
        <w:spacing w:line="360" w:lineRule="auto"/>
        <w:ind w:firstLine="361" w:firstLineChars="150"/>
        <w:rPr>
          <w:rFonts w:hint="eastAsia" w:ascii="楷体_GB2312" w:eastAsia="楷体_GB2312"/>
          <w:b/>
          <w:sz w:val="24"/>
        </w:rPr>
      </w:pPr>
      <w:r>
        <w:rPr>
          <w:rFonts w:hint="eastAsia" w:ascii="楷体_GB2312" w:eastAsia="楷体_GB2312"/>
          <w:b/>
          <w:sz w:val="24"/>
        </w:rPr>
        <w:t>定积分的几何意义</w:t>
      </w:r>
    </w:p>
    <w:p>
      <w:r>
        <w:rPr>
          <w:rFonts w:hint="eastAsia" w:ascii="楷体_GB2312" w:eastAsia="楷体_GB2312"/>
          <w:sz w:val="24"/>
        </w:rPr>
        <w:t>从例子，我们看到当</w:t>
      </w:r>
      <w:r>
        <w:rPr>
          <w:position w:val="-10"/>
        </w:rPr>
        <w:object>
          <v:shape id="_x0000_i1098" o:spt="75" type="#_x0000_t75" style="height:16pt;width:45pt;" o:ole="t" filled="f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15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时，定积分</w:t>
      </w:r>
      <w:r>
        <w:rPr>
          <w:position w:val="-22"/>
        </w:rPr>
        <w:object>
          <v:shape id="_x0000_i1099" o:spt="75" type="#_x0000_t75" style="height:28pt;width:49.95pt;" o:ole="t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17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表示曲边梯形的面积．当</w:t>
      </w:r>
      <w:r>
        <w:rPr>
          <w:position w:val="-10"/>
        </w:rPr>
        <w:object>
          <v:shape id="_x0000_i1100" o:spt="75" type="#_x0000_t75" style="height:16pt;width:45pt;" o:ole="t" filled="f" stroked="f" coordsize="21600,21600">
            <v:path/>
            <v:fill on="f" alignshape="1" focussize="0,0"/>
            <v:stroke on="f"/>
            <v:imagedata r:id="rId119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18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时，曲边梯形在</w:t>
      </w:r>
      <w:r>
        <w:rPr>
          <w:position w:val="-6"/>
        </w:rPr>
        <w:object>
          <v:shape id="_x0000_i1101" o:spt="75" type="#_x0000_t75" style="height:11pt;width:10pt;" o:ole="t" filled="f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20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轴的下方，定积分</w:t>
      </w:r>
      <w:r>
        <w:rPr>
          <w:position w:val="-22"/>
        </w:rPr>
        <w:object>
          <v:shape id="_x0000_i1102" o:spt="75" type="#_x0000_t75" style="height:28pt;width:49.95pt;" o:ole="t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22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在几何上表示上述曲边梯形面积的负值．当</w:t>
      </w:r>
      <w:r>
        <w:rPr>
          <w:position w:val="-10"/>
        </w:rPr>
        <w:object>
          <v:shape id="_x0000_i1103" o:spt="75" type="#_x0000_t75" style="height:16pt;width:27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23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在</w:t>
      </w:r>
      <w:r>
        <w:rPr>
          <w:position w:val="-10"/>
        </w:rPr>
        <w:object>
          <v:shape id="_x0000_i1104" o:spt="75" type="#_x0000_t75" style="height:16pt;width:27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24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上有正、有负时，则定积分</w:t>
      </w:r>
      <w:r>
        <w:rPr>
          <w:position w:val="-22"/>
        </w:rPr>
        <w:object>
          <v:shape id="_x0000_i1105" o:spt="75" type="#_x0000_t75" style="height:28pt;width:49.95pt;" o:ole="t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25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在几何上表示：曲线</w:t>
      </w:r>
      <w:r>
        <w:rPr>
          <w:position w:val="-10"/>
        </w:rPr>
        <w:object>
          <v:shape id="_x0000_i1106" o:spt="75" type="#_x0000_t75" style="height:16pt;width:46pt;" o:ole="t" filled="f" stroked="f" coordsize="21600,21600">
            <v:path/>
            <v:fill on="f" alignshape="1" focussize="0,0"/>
            <v:stroke on="f"/>
            <v:imagedata r:id="rId127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26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ascii="楷体_GB2312" w:eastAsia="楷体_GB2312"/>
          <w:sz w:val="24"/>
        </w:rPr>
        <w:t>直线</w:t>
      </w:r>
      <w:r>
        <w:rPr>
          <w:position w:val="-6"/>
        </w:rPr>
        <w:object>
          <v:shape id="_x0000_i1107" o:spt="75" type="#_x0000_t75" style="height:11pt;width:29pt;" o:ole="t" filled="f" stroked="f" coordsize="21600,21600">
            <v:path/>
            <v:fill on="f" alignshape="1" focussize="0,0"/>
            <v:stroke on="f"/>
            <v:imagedata r:id="rId129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2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08" o:spt="75" type="#_x0000_t75" style="height:13.95pt;width:28pt;" o:ole="t" filled="f" stroked="f" coordsize="21600,21600">
            <v:path/>
            <v:fill on="f" alignshape="1" focussize="0,0"/>
            <v:stroke on="f"/>
            <v:imagedata r:id="rId131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30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>及</w:t>
      </w:r>
      <w:r>
        <w:rPr>
          <w:position w:val="-6"/>
        </w:rPr>
        <w:object>
          <v:shape id="_x0000_i1109" o:spt="75" type="#_x0000_t75" style="height:11pt;width:10pt;" o:ole="t" filled="f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32">
            <o:LockedField>false</o:LockedField>
          </o:OLEObject>
        </w:object>
      </w:r>
      <w:r>
        <w:rPr>
          <w:rFonts w:hint="eastAsia" w:ascii="楷体_GB2312" w:eastAsia="楷体_GB2312"/>
          <w:sz w:val="24"/>
        </w:rPr>
        <w:t xml:space="preserve">轴所围成的几块曲边梯形面积的代数和(图4.3)，即   </w:t>
      </w:r>
      <w:r>
        <w:rPr>
          <w:position w:val="-22"/>
        </w:rPr>
        <w:object>
          <v:shape id="_x0000_i1110" o:spt="75" type="#_x0000_t75" style="height:28pt;width:119pt;" o:ole="t" filled="f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33">
            <o:LockedField>false</o:LockedField>
          </o:OLEObject>
        </w:object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000250" cy="1390650"/>
            <wp:effectExtent l="0" t="0" r="0" b="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 w:ascii="楷体_GB2312" w:eastAsia="楷体_GB2312"/>
          <w:sz w:val="24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宋体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新魏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AFA639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Date"/>
    <w:basedOn w:val="1"/>
    <w:next w:val="1"/>
    <w:unhideWhenUsed/>
    <w:uiPriority w:val="99"/>
    <w:pPr>
      <w:ind w:left="100" w:leftChars="2500"/>
    </w:p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定义"/>
    <w:basedOn w:val="9"/>
    <w:qFormat/>
    <w:uiPriority w:val="0"/>
    <w:rPr>
      <w:rFonts w:ascii="宋体" w:hAnsi="宋体" w:eastAsia="黑体"/>
      <w:b/>
      <w:bCs/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61.bin"/><Relationship Id="rId98" Type="http://schemas.openxmlformats.org/officeDocument/2006/relationships/oleObject" Target="embeddings/oleObject60.bin"/><Relationship Id="rId97" Type="http://schemas.openxmlformats.org/officeDocument/2006/relationships/oleObject" Target="embeddings/oleObject59.bin"/><Relationship Id="rId96" Type="http://schemas.openxmlformats.org/officeDocument/2006/relationships/oleObject" Target="embeddings/oleObject58.bin"/><Relationship Id="rId95" Type="http://schemas.openxmlformats.org/officeDocument/2006/relationships/oleObject" Target="embeddings/oleObject57.bin"/><Relationship Id="rId94" Type="http://schemas.openxmlformats.org/officeDocument/2006/relationships/oleObject" Target="embeddings/oleObject56.bin"/><Relationship Id="rId93" Type="http://schemas.openxmlformats.org/officeDocument/2006/relationships/oleObject" Target="embeddings/oleObject55.bin"/><Relationship Id="rId92" Type="http://schemas.openxmlformats.org/officeDocument/2006/relationships/oleObject" Target="embeddings/oleObject54.bin"/><Relationship Id="rId91" Type="http://schemas.openxmlformats.org/officeDocument/2006/relationships/oleObject" Target="embeddings/oleObject53.bin"/><Relationship Id="rId90" Type="http://schemas.openxmlformats.org/officeDocument/2006/relationships/image" Target="media/image34.wmf"/><Relationship Id="rId9" Type="http://schemas.openxmlformats.org/officeDocument/2006/relationships/image" Target="media/image4.wmf"/><Relationship Id="rId89" Type="http://schemas.openxmlformats.org/officeDocument/2006/relationships/oleObject" Target="embeddings/oleObject52.bin"/><Relationship Id="rId88" Type="http://schemas.openxmlformats.org/officeDocument/2006/relationships/oleObject" Target="embeddings/oleObject51.bin"/><Relationship Id="rId87" Type="http://schemas.openxmlformats.org/officeDocument/2006/relationships/image" Target="media/image33.wmf"/><Relationship Id="rId86" Type="http://schemas.openxmlformats.org/officeDocument/2006/relationships/oleObject" Target="embeddings/oleObject50.bin"/><Relationship Id="rId85" Type="http://schemas.openxmlformats.org/officeDocument/2006/relationships/image" Target="media/image32.wmf"/><Relationship Id="rId84" Type="http://schemas.openxmlformats.org/officeDocument/2006/relationships/oleObject" Target="embeddings/oleObject49.bin"/><Relationship Id="rId83" Type="http://schemas.openxmlformats.org/officeDocument/2006/relationships/oleObject" Target="embeddings/oleObject48.bin"/><Relationship Id="rId82" Type="http://schemas.openxmlformats.org/officeDocument/2006/relationships/oleObject" Target="embeddings/oleObject47.bin"/><Relationship Id="rId81" Type="http://schemas.openxmlformats.org/officeDocument/2006/relationships/oleObject" Target="embeddings/oleObject46.bin"/><Relationship Id="rId80" Type="http://schemas.openxmlformats.org/officeDocument/2006/relationships/image" Target="media/image31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5.bin"/><Relationship Id="rId78" Type="http://schemas.openxmlformats.org/officeDocument/2006/relationships/image" Target="media/image30.wmf"/><Relationship Id="rId77" Type="http://schemas.openxmlformats.org/officeDocument/2006/relationships/oleObject" Target="embeddings/oleObject44.bin"/><Relationship Id="rId76" Type="http://schemas.openxmlformats.org/officeDocument/2006/relationships/oleObject" Target="embeddings/oleObject43.bin"/><Relationship Id="rId75" Type="http://schemas.openxmlformats.org/officeDocument/2006/relationships/image" Target="media/image29.wmf"/><Relationship Id="rId74" Type="http://schemas.openxmlformats.org/officeDocument/2006/relationships/oleObject" Target="embeddings/oleObject42.bin"/><Relationship Id="rId73" Type="http://schemas.openxmlformats.org/officeDocument/2006/relationships/image" Target="media/image28.wmf"/><Relationship Id="rId72" Type="http://schemas.openxmlformats.org/officeDocument/2006/relationships/oleObject" Target="embeddings/oleObject41.bin"/><Relationship Id="rId71" Type="http://schemas.openxmlformats.org/officeDocument/2006/relationships/oleObject" Target="embeddings/oleObject40.bin"/><Relationship Id="rId70" Type="http://schemas.openxmlformats.org/officeDocument/2006/relationships/image" Target="media/image27.wmf"/><Relationship Id="rId7" Type="http://schemas.openxmlformats.org/officeDocument/2006/relationships/theme" Target="theme/theme1.xml"/><Relationship Id="rId69" Type="http://schemas.openxmlformats.org/officeDocument/2006/relationships/oleObject" Target="embeddings/oleObject39.bin"/><Relationship Id="rId68" Type="http://schemas.openxmlformats.org/officeDocument/2006/relationships/oleObject" Target="embeddings/oleObject38.bin"/><Relationship Id="rId67" Type="http://schemas.openxmlformats.org/officeDocument/2006/relationships/image" Target="media/image26.wmf"/><Relationship Id="rId66" Type="http://schemas.openxmlformats.org/officeDocument/2006/relationships/oleObject" Target="embeddings/oleObject37.bin"/><Relationship Id="rId65" Type="http://schemas.openxmlformats.org/officeDocument/2006/relationships/image" Target="media/image25.wmf"/><Relationship Id="rId64" Type="http://schemas.openxmlformats.org/officeDocument/2006/relationships/oleObject" Target="embeddings/oleObject36.bin"/><Relationship Id="rId63" Type="http://schemas.openxmlformats.org/officeDocument/2006/relationships/image" Target="media/image24.wmf"/><Relationship Id="rId62" Type="http://schemas.openxmlformats.org/officeDocument/2006/relationships/oleObject" Target="embeddings/oleObject35.bin"/><Relationship Id="rId61" Type="http://schemas.openxmlformats.org/officeDocument/2006/relationships/oleObject" Target="embeddings/oleObject34.bin"/><Relationship Id="rId60" Type="http://schemas.openxmlformats.org/officeDocument/2006/relationships/oleObject" Target="embeddings/oleObject33.bin"/><Relationship Id="rId6" Type="http://schemas.openxmlformats.org/officeDocument/2006/relationships/footer" Target="footer1.xml"/><Relationship Id="rId59" Type="http://schemas.openxmlformats.org/officeDocument/2006/relationships/image" Target="media/image23.wmf"/><Relationship Id="rId58" Type="http://schemas.openxmlformats.org/officeDocument/2006/relationships/oleObject" Target="embeddings/oleObject32.bin"/><Relationship Id="rId57" Type="http://schemas.openxmlformats.org/officeDocument/2006/relationships/image" Target="media/image22.wmf"/><Relationship Id="rId56" Type="http://schemas.openxmlformats.org/officeDocument/2006/relationships/oleObject" Target="embeddings/oleObject31.bin"/><Relationship Id="rId55" Type="http://schemas.openxmlformats.org/officeDocument/2006/relationships/oleObject" Target="embeddings/oleObject30.bin"/><Relationship Id="rId54" Type="http://schemas.openxmlformats.org/officeDocument/2006/relationships/image" Target="media/image21.wmf"/><Relationship Id="rId53" Type="http://schemas.openxmlformats.org/officeDocument/2006/relationships/oleObject" Target="embeddings/oleObject29.bin"/><Relationship Id="rId52" Type="http://schemas.openxmlformats.org/officeDocument/2006/relationships/image" Target="media/image20.wmf"/><Relationship Id="rId51" Type="http://schemas.openxmlformats.org/officeDocument/2006/relationships/oleObject" Target="embeddings/oleObject28.bin"/><Relationship Id="rId50" Type="http://schemas.openxmlformats.org/officeDocument/2006/relationships/oleObject" Target="embeddings/oleObject27.bin"/><Relationship Id="rId5" Type="http://schemas.openxmlformats.org/officeDocument/2006/relationships/header" Target="header3.xml"/><Relationship Id="rId49" Type="http://schemas.openxmlformats.org/officeDocument/2006/relationships/image" Target="media/image19.wmf"/><Relationship Id="rId48" Type="http://schemas.openxmlformats.org/officeDocument/2006/relationships/oleObject" Target="embeddings/oleObject26.bin"/><Relationship Id="rId47" Type="http://schemas.openxmlformats.org/officeDocument/2006/relationships/image" Target="media/image18.wmf"/><Relationship Id="rId46" Type="http://schemas.openxmlformats.org/officeDocument/2006/relationships/oleObject" Target="embeddings/oleObject25.bin"/><Relationship Id="rId45" Type="http://schemas.openxmlformats.org/officeDocument/2006/relationships/oleObject" Target="embeddings/oleObject24.bin"/><Relationship Id="rId44" Type="http://schemas.openxmlformats.org/officeDocument/2006/relationships/image" Target="media/image17.wmf"/><Relationship Id="rId43" Type="http://schemas.openxmlformats.org/officeDocument/2006/relationships/oleObject" Target="embeddings/oleObject23.bin"/><Relationship Id="rId42" Type="http://schemas.openxmlformats.org/officeDocument/2006/relationships/image" Target="media/image16.wmf"/><Relationship Id="rId41" Type="http://schemas.openxmlformats.org/officeDocument/2006/relationships/oleObject" Target="embeddings/oleObject22.bin"/><Relationship Id="rId40" Type="http://schemas.openxmlformats.org/officeDocument/2006/relationships/image" Target="media/image15.wmf"/><Relationship Id="rId4" Type="http://schemas.openxmlformats.org/officeDocument/2006/relationships/header" Target="header2.xml"/><Relationship Id="rId39" Type="http://schemas.openxmlformats.org/officeDocument/2006/relationships/oleObject" Target="embeddings/oleObject21.bin"/><Relationship Id="rId38" Type="http://schemas.openxmlformats.org/officeDocument/2006/relationships/oleObject" Target="embeddings/oleObject20.bin"/><Relationship Id="rId37" Type="http://schemas.openxmlformats.org/officeDocument/2006/relationships/oleObject" Target="embeddings/oleObject19.bin"/><Relationship Id="rId36" Type="http://schemas.openxmlformats.org/officeDocument/2006/relationships/oleObject" Target="embeddings/oleObject18.bin"/><Relationship Id="rId35" Type="http://schemas.openxmlformats.org/officeDocument/2006/relationships/oleObject" Target="embeddings/oleObject17.bin"/><Relationship Id="rId34" Type="http://schemas.openxmlformats.org/officeDocument/2006/relationships/oleObject" Target="embeddings/oleObject16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3.bin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oleObject" Target="embeddings/oleObject10.bin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oleObject" Target="embeddings/oleObject4.bin"/><Relationship Id="rId137" Type="http://schemas.openxmlformats.org/officeDocument/2006/relationships/fontTable" Target="fontTable.xml"/><Relationship Id="rId136" Type="http://schemas.openxmlformats.org/officeDocument/2006/relationships/customXml" Target="../customXml/item1.xml"/><Relationship Id="rId135" Type="http://schemas.openxmlformats.org/officeDocument/2006/relationships/image" Target="media/image45.jpeg"/><Relationship Id="rId134" Type="http://schemas.openxmlformats.org/officeDocument/2006/relationships/image" Target="media/image44.wmf"/><Relationship Id="rId133" Type="http://schemas.openxmlformats.org/officeDocument/2006/relationships/oleObject" Target="embeddings/oleObject86.bin"/><Relationship Id="rId132" Type="http://schemas.openxmlformats.org/officeDocument/2006/relationships/oleObject" Target="embeddings/oleObject85.bin"/><Relationship Id="rId131" Type="http://schemas.openxmlformats.org/officeDocument/2006/relationships/image" Target="media/image43.wmf"/><Relationship Id="rId130" Type="http://schemas.openxmlformats.org/officeDocument/2006/relationships/oleObject" Target="embeddings/oleObject84.bin"/><Relationship Id="rId13" Type="http://schemas.openxmlformats.org/officeDocument/2006/relationships/image" Target="media/image6.wmf"/><Relationship Id="rId129" Type="http://schemas.openxmlformats.org/officeDocument/2006/relationships/image" Target="media/image42.wmf"/><Relationship Id="rId128" Type="http://schemas.openxmlformats.org/officeDocument/2006/relationships/oleObject" Target="embeddings/oleObject83.bin"/><Relationship Id="rId127" Type="http://schemas.openxmlformats.org/officeDocument/2006/relationships/image" Target="media/image41.wmf"/><Relationship Id="rId126" Type="http://schemas.openxmlformats.org/officeDocument/2006/relationships/oleObject" Target="embeddings/oleObject82.bin"/><Relationship Id="rId125" Type="http://schemas.openxmlformats.org/officeDocument/2006/relationships/oleObject" Target="embeddings/oleObject81.bin"/><Relationship Id="rId124" Type="http://schemas.openxmlformats.org/officeDocument/2006/relationships/oleObject" Target="embeddings/oleObject80.bin"/><Relationship Id="rId123" Type="http://schemas.openxmlformats.org/officeDocument/2006/relationships/oleObject" Target="embeddings/oleObject79.bin"/><Relationship Id="rId122" Type="http://schemas.openxmlformats.org/officeDocument/2006/relationships/oleObject" Target="embeddings/oleObject78.bin"/><Relationship Id="rId121" Type="http://schemas.openxmlformats.org/officeDocument/2006/relationships/image" Target="media/image40.wmf"/><Relationship Id="rId120" Type="http://schemas.openxmlformats.org/officeDocument/2006/relationships/oleObject" Target="embeddings/oleObject77.bin"/><Relationship Id="rId12" Type="http://schemas.openxmlformats.org/officeDocument/2006/relationships/oleObject" Target="embeddings/oleObject3.bin"/><Relationship Id="rId119" Type="http://schemas.openxmlformats.org/officeDocument/2006/relationships/image" Target="media/image39.wmf"/><Relationship Id="rId118" Type="http://schemas.openxmlformats.org/officeDocument/2006/relationships/oleObject" Target="embeddings/oleObject76.bin"/><Relationship Id="rId117" Type="http://schemas.openxmlformats.org/officeDocument/2006/relationships/oleObject" Target="embeddings/oleObject75.bin"/><Relationship Id="rId116" Type="http://schemas.openxmlformats.org/officeDocument/2006/relationships/image" Target="media/image38.wmf"/><Relationship Id="rId115" Type="http://schemas.openxmlformats.org/officeDocument/2006/relationships/oleObject" Target="embeddings/oleObject74.bin"/><Relationship Id="rId114" Type="http://schemas.openxmlformats.org/officeDocument/2006/relationships/oleObject" Target="embeddings/oleObject73.bin"/><Relationship Id="rId113" Type="http://schemas.openxmlformats.org/officeDocument/2006/relationships/oleObject" Target="embeddings/oleObject72.bin"/><Relationship Id="rId112" Type="http://schemas.openxmlformats.org/officeDocument/2006/relationships/oleObject" Target="embeddings/oleObject71.bin"/><Relationship Id="rId111" Type="http://schemas.openxmlformats.org/officeDocument/2006/relationships/oleObject" Target="embeddings/oleObject70.bin"/><Relationship Id="rId110" Type="http://schemas.openxmlformats.org/officeDocument/2006/relationships/oleObject" Target="embeddings/oleObject69.bin"/><Relationship Id="rId11" Type="http://schemas.openxmlformats.org/officeDocument/2006/relationships/image" Target="media/image5.wmf"/><Relationship Id="rId109" Type="http://schemas.openxmlformats.org/officeDocument/2006/relationships/oleObject" Target="embeddings/oleObject68.bin"/><Relationship Id="rId108" Type="http://schemas.openxmlformats.org/officeDocument/2006/relationships/oleObject" Target="embeddings/oleObject67.bin"/><Relationship Id="rId107" Type="http://schemas.openxmlformats.org/officeDocument/2006/relationships/oleObject" Target="embeddings/oleObject66.bin"/><Relationship Id="rId106" Type="http://schemas.openxmlformats.org/officeDocument/2006/relationships/oleObject" Target="embeddings/oleObject65.bin"/><Relationship Id="rId105" Type="http://schemas.openxmlformats.org/officeDocument/2006/relationships/image" Target="media/image37.wmf"/><Relationship Id="rId104" Type="http://schemas.openxmlformats.org/officeDocument/2006/relationships/oleObject" Target="embeddings/oleObject64.bin"/><Relationship Id="rId103" Type="http://schemas.openxmlformats.org/officeDocument/2006/relationships/oleObject" Target="embeddings/oleObject63.bin"/><Relationship Id="rId102" Type="http://schemas.openxmlformats.org/officeDocument/2006/relationships/image" Target="media/image36.wmf"/><Relationship Id="rId101" Type="http://schemas.openxmlformats.org/officeDocument/2006/relationships/oleObject" Target="embeddings/oleObject62.bin"/><Relationship Id="rId100" Type="http://schemas.openxmlformats.org/officeDocument/2006/relationships/image" Target="media/image3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2016-08-26T08:52:13Z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