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立体几何中的向量方法解题方法与技巧-高中数学选修2-1第三章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1498600"/>
            <wp:effectExtent l="0" t="0" r="8255" b="635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081405"/>
            <wp:effectExtent l="0" t="0" r="7620" b="4445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499360"/>
            <wp:effectExtent l="0" t="0" r="3175" b="1524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195070"/>
            <wp:effectExtent l="0" t="0" r="3175" b="5080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622935"/>
            <wp:effectExtent l="0" t="0" r="3175" b="5715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9610" cy="457200"/>
            <wp:effectExtent l="0" t="0" r="8890" b="0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961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1358265"/>
            <wp:effectExtent l="0" t="0" r="5715" b="1333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35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966470"/>
            <wp:effectExtent l="0" t="0" r="3175" b="5080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183640"/>
            <wp:effectExtent l="0" t="0" r="5080" b="16510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5C050B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2016-08-23T07:11:49Z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