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空间向量及其运算题库及答案-高中数学选修2-1第三章</w:t>
      </w:r>
    </w:p>
    <w:p>
      <w:pPr>
        <w:pStyle w:val="4"/>
        <w:snapToGrid w:val="0"/>
        <w:spacing w:line="360" w:lineRule="auto"/>
        <w:jc w:val="center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隶书" w:cs="Times New Roman"/>
          <w:sz w:val="28"/>
          <w:szCs w:val="28"/>
        </w:rPr>
        <w:t>双基达标　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eastAsia="楷体_GB2312" w:cs="Times New Roman"/>
        </w:rPr>
        <w:t>．</w:t>
      </w:r>
      <w:r>
        <w:rPr>
          <w:rFonts w:ascii="Times New Roman" w:hAnsi="Times New Roman" w:cs="Times New Roman"/>
        </w:rPr>
        <w:t>在平行六面体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′的棱所在向量中，与向量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模相等的向量有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A．0</w:t>
      </w:r>
      <w:r>
        <w:rPr>
          <w:rFonts w:ascii="Times New Roman" w:hAnsi="Times New Roman" w:cs="Times New Roman"/>
        </w:rPr>
        <w:t xml:space="preserve">个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个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个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个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3830320</wp:posOffset>
            </wp:positionH>
            <wp:positionV relativeFrom="paragraph">
              <wp:posOffset>132080</wp:posOffset>
            </wp:positionV>
            <wp:extent cx="1386205" cy="1332865"/>
            <wp:effectExtent l="0" t="0" r="4445" b="635"/>
            <wp:wrapSquare wrapText="bothSides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rcRect t="4764"/>
                    <a:stretch>
                      <a:fillRect/>
                    </a:stretch>
                  </pic:blipFill>
                  <pic:spPr>
                    <a:xfrm>
                      <a:off x="0" y="0"/>
                      <a:ext cx="1386205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如右图，与向量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AA</w:instrText>
      </w:r>
      <w:r>
        <w:rPr>
          <w:rFonts w:hint="eastAsia" w:ascii="Times New Roman" w:hAnsi="Times New Roman" w:eastAsia="仿宋_GB2312" w:cs="Times New Roman"/>
        </w:rPr>
        <w:instrText xml:space="preserve">′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模相等的向量有：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</w:instrText>
      </w:r>
      <w:r>
        <w:rPr>
          <w:rFonts w:hint="eastAsia" w:ascii="Times New Roman" w:hAnsi="Times New Roman" w:eastAsia="仿宋_GB2312" w:cs="Times New Roman"/>
        </w:rPr>
        <w:instrText xml:space="preserve">′</w:instrText>
      </w:r>
      <w:r>
        <w:rPr>
          <w:rFonts w:hint="eastAsia" w:ascii="Times New Roman" w:hAnsi="Times New Roman" w:eastAsia="仿宋_GB2312" w:cs="Times New Roman"/>
          <w:i/>
        </w:rPr>
        <w:instrText xml:space="preserve">A,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BB</w:instrText>
      </w:r>
      <w:r>
        <w:rPr>
          <w:rFonts w:hint="eastAsia" w:ascii="Times New Roman" w:hAnsi="Times New Roman" w:eastAsia="仿宋_GB2312" w:cs="Times New Roman"/>
        </w:rPr>
        <w:instrText xml:space="preserve">′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ascii="Times New Roman" w:hAnsi="Times New Roman" w:eastAsia="仿宋_GB2312" w:cs="Times New Roman"/>
          <w:i/>
        </w:rPr>
        <w:instrText xml:space="preserve">eq \o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′</w:instrText>
      </w:r>
      <w:r>
        <w:rPr>
          <w:rFonts w:ascii="Times New Roman" w:hAnsi="Times New Roman" w:eastAsia="仿宋_GB2312" w:cs="Times New Roman"/>
          <w:i/>
        </w:rPr>
        <w:instrText xml:space="preserve">B,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up6(→)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CC</w:instrText>
      </w:r>
      <w:r>
        <w:rPr>
          <w:rFonts w:hint="eastAsia" w:ascii="Times New Roman" w:hAnsi="Times New Roman" w:eastAsia="仿宋_GB2312" w:cs="Times New Roman"/>
        </w:rPr>
        <w:instrText xml:space="preserve">′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</w:instrText>
      </w:r>
      <w:r>
        <w:rPr>
          <w:rFonts w:hint="eastAsia" w:ascii="Times New Roman" w:hAnsi="Times New Roman" w:eastAsia="仿宋_GB2312" w:cs="Times New Roman"/>
        </w:rPr>
        <w:instrText xml:space="preserve">′</w:instrText>
      </w:r>
      <w:r>
        <w:rPr>
          <w:rFonts w:hint="eastAsia" w:ascii="Times New Roman" w:hAnsi="Times New Roman" w:eastAsia="仿宋_GB2312" w:cs="Times New Roman"/>
          <w:i/>
        </w:rPr>
        <w:instrText xml:space="preserve">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DD</w:instrText>
      </w:r>
      <w:r>
        <w:rPr>
          <w:rFonts w:hint="eastAsia" w:ascii="Times New Roman" w:hAnsi="Times New Roman" w:eastAsia="仿宋_GB2312" w:cs="Times New Roman"/>
        </w:rPr>
        <w:instrText xml:space="preserve">′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D</w:instrText>
      </w:r>
      <w:r>
        <w:rPr>
          <w:rFonts w:hint="eastAsia" w:ascii="Times New Roman" w:hAnsi="Times New Roman" w:eastAsia="仿宋_GB2312" w:cs="Times New Roman"/>
        </w:rPr>
        <w:instrText xml:space="preserve">′</w:instrText>
      </w:r>
      <w:r>
        <w:rPr>
          <w:rFonts w:hint="eastAsia" w:ascii="Times New Roman" w:hAnsi="Times New Roman" w:eastAsia="仿宋_GB2312" w:cs="Times New Roman"/>
          <w:i/>
        </w:rPr>
        <w:instrText xml:space="preserve">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化简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PM,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所得的结果是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PM,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NP,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C．0           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PM,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PN,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MN,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NM,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MN,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＝0.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下列说法中正确的是</w:t>
      </w:r>
      <w:r>
        <w:rPr>
          <w:rFonts w:hint="eastAsia"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|，则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的长度相同，方向相同或相反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若向量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是向量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的相反向量，则|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|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空间向量的减法满足结合律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在四边形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中，一定有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b/>
          <w:i/>
        </w:rPr>
        <w:t>a</w:t>
      </w:r>
      <w:r>
        <w:rPr>
          <w:rFonts w:ascii="Times New Roman" w:hAnsi="Times New Roman" w:eastAsia="仿宋_GB2312" w:cs="Times New Roman"/>
        </w:rPr>
        <w:t>|＝|</w:t>
      </w:r>
      <w:r>
        <w:rPr>
          <w:rFonts w:ascii="Times New Roman" w:hAnsi="Times New Roman" w:eastAsia="仿宋_GB2312" w:cs="Times New Roman"/>
          <w:b/>
          <w:i/>
        </w:rPr>
        <w:t>b</w:t>
      </w:r>
      <w:r>
        <w:rPr>
          <w:rFonts w:ascii="Times New Roman" w:hAnsi="Times New Roman" w:eastAsia="仿宋_GB2312" w:cs="Times New Roman"/>
        </w:rPr>
        <w:t>|，说明</w:t>
      </w:r>
      <w:r>
        <w:rPr>
          <w:rFonts w:ascii="Times New Roman" w:hAnsi="Times New Roman" w:eastAsia="仿宋_GB2312" w:cs="Times New Roman"/>
          <w:b/>
          <w:i/>
        </w:rPr>
        <w:t>a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b/>
          <w:i/>
        </w:rPr>
        <w:t>b</w:t>
      </w:r>
      <w:r>
        <w:rPr>
          <w:rFonts w:ascii="Times New Roman" w:hAnsi="Times New Roman" w:eastAsia="仿宋_GB2312" w:cs="Times New Roman"/>
        </w:rPr>
        <w:t>模长相等，但方向不确定；对于</w:t>
      </w:r>
      <w:r>
        <w:rPr>
          <w:rFonts w:ascii="Times New Roman" w:hAnsi="Times New Roman" w:eastAsia="仿宋_GB2312" w:cs="Times New Roman"/>
          <w:b/>
          <w:i/>
        </w:rPr>
        <w:t>a</w:t>
      </w:r>
      <w:r>
        <w:rPr>
          <w:rFonts w:ascii="Times New Roman" w:hAnsi="Times New Roman" w:eastAsia="仿宋_GB2312" w:cs="Times New Roman"/>
        </w:rPr>
        <w:t>的相反向量</w:t>
      </w:r>
      <w:r>
        <w:rPr>
          <w:rFonts w:ascii="Times New Roman" w:hAnsi="Times New Roman" w:eastAsia="仿宋_GB2312" w:cs="Times New Roman"/>
          <w:b/>
          <w:i/>
        </w:rPr>
        <w:t>b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  <w:b/>
          <w:i/>
        </w:rPr>
        <w:t>a</w:t>
      </w:r>
      <w:r>
        <w:rPr>
          <w:rFonts w:ascii="Times New Roman" w:hAnsi="Times New Roman" w:eastAsia="仿宋_GB2312" w:cs="Times New Roman"/>
        </w:rPr>
        <w:t>故|</w:t>
      </w:r>
      <w:r>
        <w:rPr>
          <w:rFonts w:ascii="Times New Roman" w:hAnsi="Times New Roman" w:eastAsia="仿宋_GB2312" w:cs="Times New Roman"/>
          <w:b/>
          <w:i/>
        </w:rPr>
        <w:t>a</w:t>
      </w:r>
      <w:r>
        <w:rPr>
          <w:rFonts w:ascii="Times New Roman" w:hAnsi="Times New Roman" w:eastAsia="仿宋_GB2312" w:cs="Times New Roman"/>
        </w:rPr>
        <w:t>|</w:t>
      </w:r>
    </w:p>
    <w:p>
      <w:pPr>
        <w:pStyle w:val="4"/>
        <w:snapToGrid w:val="0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＝|</w:t>
      </w:r>
      <w:r>
        <w:rPr>
          <w:rFonts w:ascii="Times New Roman" w:hAnsi="Times New Roman" w:eastAsia="仿宋_GB2312" w:cs="Times New Roman"/>
          <w:b/>
          <w:i/>
        </w:rPr>
        <w:t>b</w:t>
      </w:r>
      <w:r>
        <w:rPr>
          <w:rFonts w:ascii="Times New Roman" w:hAnsi="Times New Roman" w:eastAsia="仿宋_GB2312" w:cs="Times New Roman"/>
        </w:rPr>
        <w:t>|，从而</w:t>
      </w:r>
      <w:r>
        <w:rPr>
          <w:rFonts w:hint="eastAsia" w:ascii="Times New Roman" w:hAnsi="Times New Roman" w:eastAsia="仿宋_GB2312" w:cs="Times New Roman"/>
        </w:rPr>
        <w:t>B</w:t>
      </w:r>
      <w:r>
        <w:rPr>
          <w:rFonts w:ascii="Times New Roman" w:hAnsi="Times New Roman" w:eastAsia="仿宋_GB2312" w:cs="Times New Roman"/>
        </w:rPr>
        <w:t>正确；空间向量只定义加法具有结合律，减法不具有结合律；一般的四边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形不具有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，只有平行四边形才能成立．故</w:t>
      </w:r>
      <w:r>
        <w:rPr>
          <w:rFonts w:hint="eastAsia" w:ascii="Times New Roman" w:hAnsi="Times New Roman" w:eastAsia="仿宋_GB2312" w:cs="Times New Roman"/>
        </w:rPr>
        <w:t>A</w:t>
      </w:r>
      <w:r>
        <w:rPr>
          <w:rFonts w:ascii="Times New Roman" w:hAnsi="Times New Roman" w:eastAsia="仿宋_GB2312" w:cs="Times New Roman"/>
        </w:rPr>
        <w:t>、C、D均不正确．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B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对于空间中的非零向量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，有下列各式：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＋|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；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AC,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|.</w:t>
      </w:r>
      <w:r>
        <w:rPr>
          <w:rFonts w:ascii="Times New Roman" w:hAnsi="Times New Roman" w:cs="Times New Roman"/>
        </w:rPr>
        <w:t>其中一定不成立的是________．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根据空间向量的加减法运算，对于</w:t>
      </w:r>
      <w:r>
        <w:rPr>
          <w:rFonts w:hAnsi="宋体" w:eastAsia="仿宋_GB2312" w:cs="Times New Roman"/>
        </w:rPr>
        <w:t>①</w:t>
      </w:r>
      <w:r>
        <w:rPr>
          <w:rFonts w:ascii="Times New Roman" w:hAnsi="Times New Roman" w:eastAsia="仿宋_GB2312" w:cs="Times New Roman"/>
        </w:rPr>
        <w:t>：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恒成立；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对于</w:t>
      </w:r>
      <w:r>
        <w:rPr>
          <w:rFonts w:hAnsi="宋体" w:eastAsia="仿宋_GB2312" w:cs="Times New Roman"/>
        </w:rPr>
        <w:t>③</w:t>
      </w:r>
      <w:r>
        <w:rPr>
          <w:rFonts w:ascii="Times New Roman" w:hAnsi="Times New Roman" w:eastAsia="仿宋_GB2312" w:cs="Times New Roman"/>
        </w:rPr>
        <w:t>：当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方向相同时，有|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＋|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＝</w:t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；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对于</w:t>
      </w:r>
      <w:r>
        <w:rPr>
          <w:rFonts w:hAnsi="宋体" w:eastAsia="仿宋_GB2312" w:cs="Times New Roman"/>
        </w:rPr>
        <w:t>④</w:t>
      </w:r>
      <w:r>
        <w:rPr>
          <w:rFonts w:ascii="Times New Roman" w:hAnsi="Times New Roman" w:eastAsia="仿宋_GB2312" w:cs="Times New Roman"/>
        </w:rPr>
        <w:t>：当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共线且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方向相反时，有</w:t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－|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＝|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|.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只有</w:t>
      </w:r>
      <w:r>
        <w:rPr>
          <w:rFonts w:hAnsi="宋体" w:eastAsia="仿宋_GB2312" w:cs="Times New Roman"/>
        </w:rPr>
        <w:t>②</w:t>
      </w:r>
      <w:r>
        <w:rPr>
          <w:rFonts w:ascii="Times New Roman" w:hAnsi="Times New Roman" w:eastAsia="仿宋_GB2312" w:cs="Times New Roman"/>
        </w:rPr>
        <w:t>一定不成立．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Ansi="宋体" w:cs="Times New Roman"/>
        </w:rPr>
        <w:t>②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3721735</wp:posOffset>
            </wp:positionH>
            <wp:positionV relativeFrom="paragraph">
              <wp:posOffset>158750</wp:posOffset>
            </wp:positionV>
            <wp:extent cx="1533525" cy="1546225"/>
            <wp:effectExtent l="0" t="0" r="9525" b="15875"/>
            <wp:wrapSquare wrapText="bothSides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4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5．如图，在正方体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分别为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的中点．用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表示向量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＝________．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MN,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CN,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ascii="Times New Roman" w:hAnsi="Times New Roman" w:eastAsia="仿宋_GB2312" w:cs="Times New Roman"/>
          <w:i/>
        </w:rPr>
        <w:instrText xml:space="preserve">eq \o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CB,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up6(→)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BB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(－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AA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</w:rPr>
        <w:instrText xml:space="preserve">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AA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35560</wp:posOffset>
            </wp:positionV>
            <wp:extent cx="1717040" cy="974725"/>
            <wp:effectExtent l="0" t="0" r="16510" b="15875"/>
            <wp:wrapSquare wrapText="bothSides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如图，在长、宽、高分别为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＝3，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AA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＝1的长方体</w:t>
      </w:r>
      <w:r>
        <w:rPr>
          <w:rFonts w:hint="eastAsia" w:ascii="Times New Roman" w:hAnsi="Times New Roman" w:cs="Times New Roman"/>
          <w:i/>
        </w:rPr>
        <w:t>ABCD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的八个顶点的两点为起点和终点的向量中，</w:t>
      </w:r>
    </w:p>
    <w:p>
      <w:pPr>
        <w:pStyle w:val="4"/>
        <w:snapToGrid w:val="0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(1)单位向量共有多少个？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(2)试写出模为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的所有向量；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(3)试写出与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相等的所有向量；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(4)试写出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的相反向量．</w:t>
      </w:r>
    </w:p>
    <w:p>
      <w:pPr>
        <w:pStyle w:val="4"/>
        <w:snapToGrid w:val="0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(1)由于长方体的高为1，所以长方体4条高所对应的向量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BB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CC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DD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共8个向量都是单位向量，而其他向量的模均不为1，故单位向量共8个．</w:t>
      </w:r>
    </w:p>
    <w:p>
      <w:pPr>
        <w:pStyle w:val="4"/>
        <w:snapToGrid w:val="0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(2)由于这个长方体的左右两侧的对角线长均为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，故模为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的向量有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AD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CB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，共8个．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(3)与向量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相等的所有向量(除它自身之外)共有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3个．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(4)向量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的相反向量为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，共4个．</w:t>
      </w:r>
    </w:p>
    <w:p>
      <w:pPr>
        <w:pStyle w:val="4"/>
        <w:snapToGrid w:val="0"/>
        <w:spacing w:line="360" w:lineRule="auto"/>
        <w:ind w:firstLine="420" w:firstLineChars="150"/>
        <w:jc w:val="center"/>
        <w:rPr>
          <w:rFonts w:hint="eastAsia" w:ascii="隶书" w:hAnsi="Times New Roman" w:eastAsia="隶书" w:cs="Times New Roman"/>
          <w:sz w:val="28"/>
          <w:szCs w:val="28"/>
        </w:rPr>
      </w:pPr>
    </w:p>
    <w:p>
      <w:pPr>
        <w:pStyle w:val="4"/>
        <w:snapToGrid w:val="0"/>
        <w:spacing w:line="360" w:lineRule="auto"/>
        <w:ind w:firstLine="420" w:firstLineChars="150"/>
        <w:jc w:val="center"/>
        <w:rPr>
          <w:rFonts w:ascii="Times New Roman" w:hAnsi="Times New Roman" w:eastAsia="黑体" w:cs="Times New Roman"/>
        </w:rPr>
      </w:pPr>
      <w:r>
        <w:rPr>
          <w:rFonts w:hint="eastAsia" w:ascii="隶书" w:hAnsi="Times New Roman" w:eastAsia="隶书" w:cs="Times New Roman"/>
          <w:sz w:val="28"/>
          <w:szCs w:val="28"/>
        </w:rPr>
        <w:t>综合提高</w:t>
      </w:r>
      <w:bookmarkStart w:id="0" w:name="_GoBack"/>
      <w:bookmarkEnd w:id="0"/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4203700</wp:posOffset>
            </wp:positionH>
            <wp:positionV relativeFrom="paragraph">
              <wp:posOffset>266700</wp:posOffset>
            </wp:positionV>
            <wp:extent cx="1209675" cy="1082040"/>
            <wp:effectExtent l="0" t="0" r="9525" b="3810"/>
            <wp:wrapSquare wrapText="bothSides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rcRect t="383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</w:rPr>
        <w:t>7．</w:t>
      </w:r>
      <w:r>
        <w:rPr>
          <w:rFonts w:ascii="Times New Roman" w:hAnsi="Times New Roman" w:cs="Times New Roman"/>
        </w:rPr>
        <w:t>如图，在四棱柱的上底面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，则下列向量相等的是</w:t>
      </w:r>
      <w:r>
        <w:rPr>
          <w:rFonts w:hint="eastAsia"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       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AC,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       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DO,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\o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OB,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Ansi="宋体" w:eastAsia="仿宋_GB2312" w:cs="Times New Roman"/>
        </w:rPr>
        <w:t>∵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DC,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＝|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DC,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hAnsi="宋体" w:eastAsia="仿宋_GB2312" w:cs="Times New Roman"/>
        </w:rPr>
        <w:t>∥</w:t>
      </w:r>
      <w:r>
        <w:rPr>
          <w:rFonts w:ascii="Times New Roman" w:hAnsi="Times New Roman" w:eastAsia="仿宋_GB2312" w:cs="Times New Roman"/>
          <w:i/>
        </w:rPr>
        <w:t>DC</w:t>
      </w:r>
      <w:r>
        <w:rPr>
          <w:rFonts w:ascii="Times New Roman" w:hAnsi="Times New Roman" w:eastAsia="仿宋_GB2312" w:cs="Times New Roman"/>
        </w:rPr>
        <w:t>，即四边形</w:t>
      </w:r>
      <w:r>
        <w:rPr>
          <w:rFonts w:ascii="Times New Roman" w:hAnsi="Times New Roman" w:eastAsia="仿宋_GB2312" w:cs="Times New Roman"/>
          <w:i/>
        </w:rPr>
        <w:t>ABCD</w:t>
      </w:r>
      <w:r>
        <w:rPr>
          <w:rFonts w:ascii="Times New Roman" w:hAnsi="Times New Roman" w:eastAsia="仿宋_GB2312" w:cs="Times New Roman"/>
        </w:rPr>
        <w:t>为平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行四边形，由平行四边形的性质知，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DO,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up6(→)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OB,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.</w:t>
      </w:r>
      <w:r>
        <w:rPr>
          <w:rFonts w:hint="eastAsia"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应选</w:t>
      </w:r>
      <w:r>
        <w:rPr>
          <w:rFonts w:hint="eastAsia" w:ascii="Times New Roman" w:hAnsi="Times New Roman" w:eastAsia="仿宋_GB2312" w:cs="Times New Roman"/>
        </w:rPr>
        <w:t>D.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D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8．</w:t>
      </w:r>
      <w:r>
        <w:rPr>
          <w:rFonts w:ascii="Times New Roman" w:hAnsi="Times New Roman" w:cs="Times New Roman"/>
        </w:rPr>
        <w:t>空间任意四个点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等于</w:t>
      </w:r>
      <w:r>
        <w:rPr>
          <w:rFonts w:hint="eastAsia"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  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AB,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            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DA,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DA,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BA,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D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213360</wp:posOffset>
            </wp:positionV>
            <wp:extent cx="1184275" cy="1583690"/>
            <wp:effectExtent l="0" t="0" r="15875" b="16510"/>
            <wp:wrapSquare wrapText="bothSides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583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9．如图，在直三棱柱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中，若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CC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c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＝______(用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b/>
          <w:i/>
        </w:rPr>
        <w:t>c</w:t>
      </w:r>
      <w:r>
        <w:rPr>
          <w:rFonts w:ascii="Times New Roman" w:hAnsi="Times New Roman" w:cs="Times New Roman"/>
        </w:rPr>
        <w:t>表示)．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A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仿宋_GB2312" w:cs="Times New Roman"/>
          <w:i/>
        </w:rPr>
        <w:instrText xml:space="preserve">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CB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\</w:instrText>
      </w:r>
      <w:r>
        <w:rPr>
          <w:rFonts w:ascii="Times New Roman" w:hAnsi="Times New Roman" w:eastAsia="仿宋_GB2312" w:cs="Times New Roman"/>
          <w:i/>
        </w:rPr>
        <w:instrText xml:space="preserve">up6(→)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CA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－(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CA,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CC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)＝－</w:t>
      </w:r>
      <w:r>
        <w:rPr>
          <w:rFonts w:ascii="Times New Roman" w:hAnsi="Times New Roman" w:eastAsia="仿宋_GB2312" w:cs="Times New Roman"/>
          <w:b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b/>
          <w:i/>
        </w:rPr>
        <w:t>b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b/>
          <w:i/>
        </w:rPr>
        <w:t>c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b/>
          <w:i/>
        </w:rPr>
        <w:t>c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10．</w:t>
      </w:r>
      <w:r>
        <w:rPr>
          <w:rFonts w:ascii="Times New Roman" w:hAnsi="Times New Roman" w:cs="Times New Roman"/>
        </w:rPr>
        <w:t>已知点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的重心，则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＝________．</w:t>
      </w:r>
    </w:p>
    <w:p>
      <w:pPr>
        <w:pStyle w:val="4"/>
        <w:snapToGrid w:val="0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为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的中点，则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MA,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，又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为</w:t>
      </w:r>
      <w:r>
        <w:rPr>
          <w:rFonts w:hAnsi="宋体" w:eastAsia="仿宋_GB2312" w:cs="Times New Roman"/>
        </w:rPr>
        <w:t>△</w:t>
      </w:r>
      <w:r>
        <w:rPr>
          <w:rFonts w:ascii="Times New Roman" w:hAnsi="Times New Roman" w:eastAsia="仿宋_GB2312" w:cs="Times New Roman"/>
          <w:i/>
        </w:rPr>
        <w:t>ABC</w:t>
      </w:r>
      <w:r>
        <w:rPr>
          <w:rFonts w:ascii="Times New Roman" w:hAnsi="Times New Roman" w:eastAsia="仿宋_GB2312" w:cs="Times New Roman"/>
        </w:rPr>
        <w:t>的</w:t>
      </w:r>
    </w:p>
    <w:p>
      <w:pPr>
        <w:pStyle w:val="4"/>
        <w:snapToGrid w:val="0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重心，则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＝－2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MD,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MA,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MB,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\o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MC,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s</w:instrText>
      </w:r>
      <w:r>
        <w:rPr>
          <w:rFonts w:hint="eastAsia" w:ascii="Times New Roman" w:hAnsi="Times New Roman" w:eastAsia="仿宋_GB2312" w:cs="Times New Roman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</w:rPr>
        <w:instrText xml:space="preserve">up6(→)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＝0.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0</w:t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146685</wp:posOffset>
            </wp:positionV>
            <wp:extent cx="1671955" cy="1539875"/>
            <wp:effectExtent l="0" t="0" r="4445" b="3175"/>
            <wp:wrapSquare wrapText="bothSides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rcRect t="2806" r="2626"/>
                    <a:stretch>
                      <a:fillRect/>
                    </a:stretch>
                  </pic:blipFill>
                  <pic:spPr>
                    <a:xfrm>
                      <a:off x="0" y="0"/>
                      <a:ext cx="1671955" cy="1539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11．如图，在四棱柱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′－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中，求证：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DD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证明　</w:t>
      </w:r>
      <w:r>
        <w:rPr>
          <w:rFonts w:ascii="Times New Roman" w:hAnsi="Times New Roman" w:cs="Times New Roman"/>
        </w:rPr>
        <w:t>如图，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在四棱柱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′－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 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DD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CA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DD</w:instrText>
      </w:r>
      <w:r>
        <w:rPr>
          <w:rFonts w:hint="eastAsia" w:ascii="Times New Roman" w:hAnsi="Times New Roman" w:cs="Times New Roman"/>
        </w:rPr>
        <w:instrText xml:space="preserve">′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315" w:firstLineChars="1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"F:\\袁秋红重要文件\\LIANG\\同步创新\\数学\\人教A数学选修2-1\\模板\\教师WORD文档\\SX82.EPS"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"F:\\重要文件\\SX82.EPS"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17040" cy="1544320"/>
            <wp:effectExtent l="0" t="0" r="16510" b="17780"/>
            <wp:docPr id="20" name="图片 2" descr="SX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SX82"/>
                    <pic:cNvPicPr>
                      <a:picLocks noChangeAspect="1"/>
                    </pic:cNvPicPr>
                  </pic:nvPicPr>
                  <pic:blipFill>
                    <a:blip r:embed="rId20"/>
                    <a:srcRect t="2721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1544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(创新拓展)</w:t>
      </w:r>
      <w:r>
        <w:rPr>
          <w:rFonts w:ascii="Times New Roman" w:hAnsi="Times New Roman" w:cs="Times New Roman"/>
        </w:rPr>
        <w:t>已知点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的重心，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是空间任意一点，若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-350520</wp:posOffset>
            </wp:positionV>
            <wp:extent cx="1533525" cy="1437640"/>
            <wp:effectExtent l="0" t="0" r="9525" b="10160"/>
            <wp:wrapSquare wrapText="bothSides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37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连结</w:t>
      </w:r>
      <w:r>
        <w:rPr>
          <w:rFonts w:ascii="Times New Roman" w:hAnsi="Times New Roman" w:cs="Times New Roman"/>
          <w:i/>
        </w:rPr>
        <w:t>CG</w:t>
      </w:r>
      <w:r>
        <w:rPr>
          <w:rFonts w:ascii="Times New Roman" w:hAnsi="Times New Roman" w:cs="Times New Roman"/>
        </w:rPr>
        <w:t>并延长交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于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中点，且</w:t>
      </w:r>
      <w:r>
        <w:rPr>
          <w:rFonts w:ascii="Times New Roman" w:hAnsi="Times New Roman" w:cs="Times New Roman"/>
          <w:i/>
        </w:rPr>
        <w:t>CG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GD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GD,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GC,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OG,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up6(→)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315" w:firstLineChars="150"/>
        <w:rPr>
          <w:rFonts w:hint="eastAsia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＝3.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4D43B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76.EPS" TargetMode="External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83.EPS" TargetMode="External"/><Relationship Id="rId21" Type="http://schemas.openxmlformats.org/officeDocument/2006/relationships/image" Target="media/image1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81.EPS" TargetMode="External"/><Relationship Id="rId18" Type="http://schemas.openxmlformats.org/officeDocument/2006/relationships/image" Target="media/image9.wmf"/><Relationship Id="rId17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80.EPS" TargetMode="External"/><Relationship Id="rId16" Type="http://schemas.openxmlformats.org/officeDocument/2006/relationships/image" Target="media/image8.wmf"/><Relationship Id="rId15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79.EPS" TargetMode="External"/><Relationship Id="rId14" Type="http://schemas.openxmlformats.org/officeDocument/2006/relationships/image" Target="media/image7.wmf"/><Relationship Id="rId13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78.EPS" TargetMode="External"/><Relationship Id="rId12" Type="http://schemas.openxmlformats.org/officeDocument/2006/relationships/image" Target="media/image6.wmf"/><Relationship Id="rId11" Type="http://schemas.openxmlformats.org/officeDocument/2006/relationships/image" Target="file:///F:\&#34945;&#31179;&#32418;&#37325;&#35201;&#25991;&#20214;\LIANG\&#21516;&#27493;&#21019;&#26032;\&#25968;&#23398;\&#20154;&#25945;A&#25968;&#23398;&#36873;&#20462;2-1\&#27169;&#26495;\&#25945;&#24072;WORD&#25991;&#26723;\SX77.EPS" TargetMode="Externa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2016-08-23T05:31:14Z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