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抛物线练习题-高中数学选修2-1第二章</w:t>
      </w:r>
    </w:p>
    <w:p>
      <w:pPr>
        <w:tabs>
          <w:tab w:val="left" w:pos="4320"/>
        </w:tabs>
        <w:jc w:val="center"/>
        <w:rPr>
          <w:rFonts w:hint="eastAsia" w:ascii="宋体" w:hAnsi="宋体"/>
          <w:szCs w:val="21"/>
        </w:rPr>
      </w:pPr>
      <w:bookmarkStart w:id="0" w:name="_GoBack"/>
      <w:bookmarkEnd w:id="0"/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</w:rPr>
      </w:pP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一、选择题(每小题5分，共20分)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1．已知抛物线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&gt;0)的准线与圆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－6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－7＝0相切，则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的值为(　　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　　　　　　　　　　　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B．1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C．2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D．4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圆的标准方程为(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－3)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＝16，圆心(3,0)到抛物线准线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的距离为4，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＝2，故选C.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C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2．边长为1的等边三角形</w:t>
      </w:r>
      <w:r>
        <w:rPr>
          <w:rFonts w:hAnsi="宋体" w:cs="Times New Roman"/>
          <w:i/>
        </w:rPr>
        <w:t>AOB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O</w:t>
      </w:r>
      <w:r>
        <w:rPr>
          <w:rFonts w:hAnsi="宋体" w:cs="Times New Roman"/>
        </w:rPr>
        <w:t>为原点，</w:t>
      </w:r>
      <w:r>
        <w:rPr>
          <w:rFonts w:hAnsi="宋体" w:cs="Times New Roman"/>
          <w:i/>
        </w:rPr>
        <w:t>AB</w:t>
      </w:r>
      <w:r>
        <w:rPr>
          <w:rFonts w:hint="eastAsia" w:hAnsi="宋体" w:cs="宋体"/>
        </w:rPr>
        <w:t>⊥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轴，以</w:t>
      </w:r>
      <w:r>
        <w:rPr>
          <w:rFonts w:hAnsi="宋体" w:cs="Times New Roman"/>
          <w:i/>
        </w:rPr>
        <w:t>O</w:t>
      </w:r>
      <w:r>
        <w:rPr>
          <w:rFonts w:hAnsi="宋体" w:cs="Times New Roman"/>
        </w:rPr>
        <w:t>为顶点且过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的抛物线方程是(　　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　　　　　　　　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＝±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＝±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当抛物线开口向右时，可设抛物线方程为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&gt;0)．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  <w:i/>
        </w:rPr>
        <w:t>A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2)，\f(1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，即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同理，当抛物线开口向左时，抛物线标准方程为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f(\r(3)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B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3．已知抛物线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&gt;0)，以抛物线上动点与焦点连线为直径的圆与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轴的位置关系是(　　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A．相交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B．相离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C．相切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D．不确定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1153160" cy="829310"/>
            <wp:effectExtent l="0" t="0" r="8890" b="889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如图，|</w:t>
      </w:r>
      <w:r>
        <w:rPr>
          <w:rFonts w:hAnsi="宋体" w:cs="Times New Roman"/>
          <w:i/>
        </w:rPr>
        <w:t>PP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|＝|</w:t>
      </w:r>
      <w:r>
        <w:rPr>
          <w:rFonts w:hAnsi="宋体" w:cs="Times New Roman"/>
          <w:i/>
        </w:rPr>
        <w:t>PP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|－|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(|</w:t>
      </w:r>
      <w:r>
        <w:rPr>
          <w:rFonts w:hAnsi="宋体" w:cs="Times New Roman"/>
          <w:i/>
        </w:rPr>
        <w:t>MM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FF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|)－|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(|</w:t>
      </w:r>
      <w:r>
        <w:rPr>
          <w:rFonts w:hAnsi="宋体" w:cs="Times New Roman"/>
          <w:i/>
        </w:rPr>
        <w:t>MM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M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M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FO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OF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|)－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(|</w:t>
      </w:r>
      <w:r>
        <w:rPr>
          <w:rFonts w:hAnsi="宋体" w:cs="Times New Roman"/>
          <w:i/>
        </w:rPr>
        <w:t>MM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OF</w:t>
      </w:r>
      <w:r>
        <w:rPr>
          <w:rFonts w:hAnsi="宋体" w:cs="Times New Roman"/>
        </w:rPr>
        <w:t>|)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MM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MF</w:t>
      </w:r>
      <w:r>
        <w:rPr>
          <w:rFonts w:hAnsi="宋体" w:cs="Times New Roman"/>
        </w:rPr>
        <w:t>|，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该圆与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轴相切．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C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4．设斜率为2的直线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过抛物线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≠0)的焦点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，且和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轴交于点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，若</w:t>
      </w:r>
      <w:r>
        <w:rPr>
          <w:rFonts w:hint="eastAsia" w:hAnsi="宋体" w:cs="宋体"/>
        </w:rPr>
        <w:t>△</w:t>
      </w:r>
      <w:r>
        <w:rPr>
          <w:rFonts w:hAnsi="宋体" w:cs="Times New Roman"/>
          <w:i/>
        </w:rPr>
        <w:t>OAF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O</w:t>
      </w:r>
      <w:r>
        <w:rPr>
          <w:rFonts w:hAnsi="宋体" w:cs="Times New Roman"/>
        </w:rPr>
        <w:t>为坐标原点)的面积为4，则抛物线方程为(　　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＝±4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＝±8</w:t>
      </w:r>
      <w:r>
        <w:rPr>
          <w:rFonts w:hAnsi="宋体" w:cs="Times New Roman"/>
          <w:i/>
        </w:rPr>
        <w:t>x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＝8</w:t>
      </w:r>
      <w:r>
        <w:rPr>
          <w:rFonts w:hAnsi="宋体" w:cs="Times New Roman"/>
          <w:i/>
        </w:rPr>
        <w:t>x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≠0)的焦点坐标为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</w:instrText>
      </w:r>
      <w:r>
        <w:rPr>
          <w:rFonts w:hAnsi="宋体" w:cs="Times New Roman"/>
          <w:i/>
        </w:rPr>
        <w:instrText xml:space="preserve">a,</w:instrText>
      </w:r>
      <w:r>
        <w:rPr>
          <w:rFonts w:hAnsi="宋体" w:cs="Times New Roman"/>
        </w:rPr>
        <w:instrText xml:space="preserve">4)，0))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过焦点且斜率为2的直线方程为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</w:instrText>
      </w:r>
      <w:r>
        <w:rPr>
          <w:rFonts w:hAnsi="宋体" w:cs="Times New Roman"/>
          <w:i/>
        </w:rPr>
        <w:instrText xml:space="preserve">a,</w:instrText>
      </w:r>
      <w:r>
        <w:rPr>
          <w:rFonts w:hAnsi="宋体" w:cs="Times New Roman"/>
        </w:rPr>
        <w:instrText xml:space="preserve">4)))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令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＝0，得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a,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f(|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f(|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＝4，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＝64，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＝±8，所以抛物线方程为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＝±8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，故选B.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B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二、填空题(每小题5分，共10分)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5．抛物线的焦点与双曲线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＝1的焦点重合，则抛物线的准线方程是________．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在双曲线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＝1中，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＝16，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＝9，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r(16＋9)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＝5，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焦点坐标是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(－5,0)，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(5,0)．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当抛物线焦点是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(－5,0)时，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＝5，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准线方程是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＝5；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当抛物线焦点是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(5,0)时，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＝5，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准线方程是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＝－5，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所以应填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＝－5或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＝±5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6．已知以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为焦点的抛物线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上的两点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满足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o(AF,\s\up6(→))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＝3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FB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，则弦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的中点到准线的距离为________．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如图，设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A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B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B</w:t>
      </w:r>
      <w:r>
        <w:rPr>
          <w:rFonts w:hAnsi="宋体" w:cs="Times New Roman"/>
        </w:rPr>
        <w:t>)，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1523365" cy="1200150"/>
            <wp:effectExtent l="0" t="0" r="635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由题意设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的方程为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－1)(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≠0)，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＝</w:instrText>
      </w:r>
      <w:r>
        <w:rPr>
          <w:rFonts w:hAnsi="宋体" w:cs="Times New Roman"/>
          <w:i/>
        </w:rPr>
        <w:instrText xml:space="preserve">k</w:instrText>
      </w:r>
      <w:r>
        <w:rPr>
          <w:rFonts w:hAnsi="宋体" w:cs="Times New Roman"/>
        </w:rPr>
        <w:instrText xml:space="preserve">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－1,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＝4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消去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得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－(2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＝0，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A</w:t>
      </w:r>
      <w:r>
        <w:rPr>
          <w:rFonts w:hAnsi="宋体" w:cs="Times New Roman"/>
        </w:rPr>
        <w:t>·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B</w:t>
      </w:r>
      <w:r>
        <w:rPr>
          <w:rFonts w:hAnsi="宋体" w:cs="Times New Roman"/>
        </w:rPr>
        <w:t>＝1，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int="eastAsia" w:hAnsi="宋体" w:cs="宋体"/>
        </w:rPr>
        <w:t>∵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o(AF,\s\up6(→))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＝3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o(FB,\s\up6(→))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A</w:t>
      </w:r>
      <w:r>
        <w:rPr>
          <w:rFonts w:hAnsi="宋体" w:cs="Times New Roman"/>
        </w:rPr>
        <w:t>＋3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B</w:t>
      </w:r>
      <w:r>
        <w:rPr>
          <w:rFonts w:hAnsi="宋体" w:cs="Times New Roman"/>
        </w:rPr>
        <w:t>＝4，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解得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A</w:t>
      </w:r>
      <w:r>
        <w:rPr>
          <w:rFonts w:hAnsi="宋体" w:cs="Times New Roman"/>
        </w:rPr>
        <w:t>＝3，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i/>
          <w:vertAlign w:val="subscript"/>
        </w:rPr>
        <w:t>B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的中点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到准线的距离|</w:t>
      </w:r>
      <w:r>
        <w:rPr>
          <w:rFonts w:hAnsi="宋体" w:cs="Times New Roman"/>
          <w:i/>
        </w:rPr>
        <w:t>MN</w:t>
      </w:r>
      <w:r>
        <w:rPr>
          <w:rFonts w:hAnsi="宋体" w:cs="Times New Roman"/>
        </w:rPr>
        <w:t>|＝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i/>
          <w:vertAlign w:val="subscript"/>
        </w:rPr>
        <w:instrText xml:space="preserve">A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i/>
          <w:vertAlign w:val="subscript"/>
        </w:rPr>
        <w:instrText xml:space="preserve">B</w:instrText>
      </w:r>
      <w:r>
        <w:rPr>
          <w:rFonts w:hAnsi="宋体" w:cs="Times New Roman"/>
        </w:rPr>
        <w:instrText xml:space="preserve">＋2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三、解答题(每小题10分，共20分)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7．设</w:t>
      </w:r>
      <w:r>
        <w:rPr>
          <w:rFonts w:hAnsi="宋体" w:cs="Times New Roman"/>
          <w:i/>
        </w:rPr>
        <w:t>O</w:t>
      </w:r>
      <w:r>
        <w:rPr>
          <w:rFonts w:hAnsi="宋体" w:cs="Times New Roman"/>
        </w:rPr>
        <w:t>为坐标原点，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为抛物线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的焦点，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为抛物线上一点，若</w:t>
      </w:r>
      <w:r>
        <w:rPr>
          <w:rFonts w:hAnsi="宋体" w:cs="Times New Roman"/>
          <w:i/>
        </w:rPr>
        <w:t>O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Times New Roman"/>
          <w:i/>
        </w:rPr>
        <w:t>A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o(F,\s\up6(→))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＝－4，求点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的坐标．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由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(1,0)．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</w:rPr>
        <w:t>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在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上，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不妨设</w:t>
      </w:r>
      <w:r>
        <w:rPr>
          <w:rFonts w:hAnsi="宋体" w:cs="Times New Roman"/>
          <w:i/>
        </w:rPr>
        <w:t>A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4)，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O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4)，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A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o(F,\s\up6(→))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4)，－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代入</w:t>
      </w:r>
      <w:r>
        <w:rPr>
          <w:rFonts w:hAnsi="宋体" w:cs="Times New Roman"/>
          <w:i/>
        </w:rPr>
        <w:t>O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Times New Roman"/>
          <w:i/>
        </w:rPr>
        <w:t>A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o(F,\s\up6(→))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＝－4中，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(－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)＝－4，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化简得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4</w:t>
      </w:r>
      <w:r>
        <w:rPr>
          <w:rFonts w:hAnsi="宋体" w:cs="Times New Roman"/>
        </w:rPr>
        <w:t>＋12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－64＝0.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＝4或－16(舍去)，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＝±2.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的坐标为(1,2)或(1，－2)．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8．已知抛物线的顶点在原点，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轴为对称轴，经过焦点且倾斜角为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的直线，被抛物线所截得的弦长为6，求抛物线方程．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当抛物线焦点在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轴正半轴上时，可设抛物线标准方程是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&gt;0)，则焦点</w:t>
      </w:r>
      <w:r>
        <w:rPr>
          <w:rFonts w:hAnsi="宋体" w:cs="Times New Roman"/>
          <w:i/>
        </w:rPr>
        <w:t>F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2)，0))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与抛物线的交点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)，过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分别向抛物线的准线作垂线</w:t>
      </w:r>
      <w:r>
        <w:rPr>
          <w:rFonts w:hAnsi="宋体" w:cs="Times New Roman"/>
          <w:i/>
        </w:rPr>
        <w:t>AA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，垂足分别为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则|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|＝|</w:t>
      </w:r>
      <w:r>
        <w:rPr>
          <w:rFonts w:hAnsi="宋体" w:cs="Times New Roman"/>
          <w:i/>
        </w:rPr>
        <w:t>AF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BF</w:t>
      </w:r>
      <w:r>
        <w:rPr>
          <w:rFonts w:hAnsi="宋体" w:cs="Times New Roman"/>
        </w:rPr>
        <w:t>|＝|</w:t>
      </w:r>
      <w:r>
        <w:rPr>
          <w:rFonts w:hAnsi="宋体" w:cs="Times New Roman"/>
          <w:i/>
        </w:rPr>
        <w:t>AA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BB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＋\f(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＝6，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＝6－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.</w:t>
      </w:r>
      <w:r>
        <w:rPr>
          <w:rFonts w:hint="eastAsia" w:hAnsi="宋体" w:cs="宋体"/>
        </w:rPr>
        <w:t>①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＝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2),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＝2</w:instrText>
      </w:r>
      <w:r>
        <w:rPr>
          <w:rFonts w:hAnsi="宋体" w:cs="Times New Roman"/>
          <w:i/>
        </w:rPr>
        <w:instrText xml:space="preserve">px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消去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，得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－3</w:t>
      </w:r>
      <w:r>
        <w:rPr>
          <w:rFonts w:hAnsi="宋体" w:cs="Times New Roman"/>
          <w:i/>
        </w:rPr>
        <w:t>px</w:t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＝0.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，代入</w:t>
      </w:r>
      <w:r>
        <w:rPr>
          <w:rFonts w:hint="eastAsia" w:hAnsi="宋体" w:cs="宋体"/>
        </w:rPr>
        <w:t>①</w:t>
      </w:r>
      <w:r>
        <w:rPr>
          <w:rFonts w:hAnsi="宋体" w:cs="Times New Roman"/>
        </w:rPr>
        <w:t>式得：3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＝6－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所求抛物线标准方程是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当抛物线焦点在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轴负半轴上时，用同样的方法可求出抛物线的标准方程是：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＝－3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综上，抛物线方程为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＝±3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int="eastAsia" w:hAnsi="宋体" w:cs="Times New Roman"/>
        </w:rPr>
      </w:pP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  <w:color w:val="FF0000"/>
        </w:rPr>
      </w:pPr>
      <w:r>
        <w:rPr>
          <w:rFonts w:hAnsi="宋体" w:cs="Times New Roman"/>
          <w:color w:val="FF0000"/>
        </w:rPr>
        <w:t>尖子生题库</w:t>
      </w:r>
      <w:r>
        <w:rPr>
          <w:rFonts w:hint="eastAsia" w:hAnsi="宋体" w:cs="宋体"/>
          <w:color w:val="FF0000"/>
        </w:rPr>
        <w:t>☆☆☆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9．(10分)已知直线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经过抛物线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的焦点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，且与抛物线相交于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两点．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991235" cy="1152525"/>
            <wp:effectExtent l="0" t="0" r="18415" b="952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(1)若|</w:t>
      </w:r>
      <w:r>
        <w:rPr>
          <w:rFonts w:hAnsi="宋体" w:cs="Times New Roman"/>
          <w:i/>
        </w:rPr>
        <w:t>AF</w:t>
      </w:r>
      <w:r>
        <w:rPr>
          <w:rFonts w:hAnsi="宋体" w:cs="Times New Roman"/>
        </w:rPr>
        <w:t>|＝4，求点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的坐标；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(2)求线段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的长的最小值．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由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，得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＝2，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其准线方程为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＝－1，焦点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(1,0)．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(1)由抛物线的定义可知．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114300" distR="114300">
            <wp:extent cx="1010285" cy="1132840"/>
            <wp:effectExtent l="0" t="0" r="18415" b="1016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AF</w:t>
      </w:r>
      <w:r>
        <w:rPr>
          <w:rFonts w:hAnsi="宋体" w:cs="Times New Roman"/>
        </w:rPr>
        <w:t>|＝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p,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，从而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＝4－1＝3.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代入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，解得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＝±2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的坐标为(3,2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)或(3，－2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(2)当直线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的斜率存在时，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的方程为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－1)．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与抛物线方程联立，得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</w:rPr>
        <w:instrText xml:space="preserve">＝</w:instrText>
      </w:r>
      <w:r>
        <w:rPr>
          <w:rFonts w:hAnsi="宋体" w:cs="Times New Roman"/>
          <w:i/>
        </w:rPr>
        <w:instrText xml:space="preserve">k</w:instrText>
      </w:r>
      <w:r>
        <w:rPr>
          <w:rFonts w:hAnsi="宋体" w:cs="Times New Roman"/>
        </w:rPr>
        <w:instrText xml:space="preserve">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－1,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＝4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消去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，整理得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－(2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k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＝0，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因为直线与抛物线相交于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、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两点，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≠0，并设其两根为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＝2＋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</w:instrText>
      </w:r>
      <w:r>
        <w:rPr>
          <w:rFonts w:hAnsi="宋体" w:cs="Times New Roman"/>
          <w:i/>
        </w:rPr>
        <w:instrText xml:space="preserve">,k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由抛物线的定义可知，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|＝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＝4＋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</w:instrText>
      </w:r>
      <w:r>
        <w:rPr>
          <w:rFonts w:hAnsi="宋体" w:cs="Times New Roman"/>
          <w:i/>
        </w:rPr>
        <w:instrText xml:space="preserve">,k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&gt;4，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的斜率不存在时，直线</w:t>
      </w:r>
      <w:r>
        <w:rPr>
          <w:rFonts w:hAnsi="宋体" w:cs="Times New Roman"/>
          <w:i/>
        </w:rPr>
        <w:t>l</w:t>
      </w:r>
      <w:r>
        <w:rPr>
          <w:rFonts w:hAnsi="宋体" w:cs="Times New Roman"/>
        </w:rPr>
        <w:t>的方程为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＝1，与抛物线交于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(1,2)，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(1，－2)，此时|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|＝4.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所以|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|≥4，即线段</w:t>
      </w:r>
      <w:r>
        <w:rPr>
          <w:rFonts w:hAnsi="宋体" w:cs="Times New Roman"/>
          <w:i/>
        </w:rPr>
        <w:t>AB</w:t>
      </w:r>
      <w:r>
        <w:rPr>
          <w:rFonts w:hAnsi="宋体" w:cs="Times New Roman"/>
        </w:rPr>
        <w:t>的长的最小值为4.</w:t>
      </w:r>
    </w:p>
    <w:p>
      <w:pPr>
        <w:pStyle w:val="4"/>
        <w:tabs>
          <w:tab w:val="left" w:pos="4320"/>
        </w:tabs>
        <w:snapToGrid w:val="0"/>
        <w:spacing w:line="360" w:lineRule="auto"/>
        <w:ind w:firstLine="420" w:firstLineChars="200"/>
        <w:jc w:val="left"/>
        <w:rPr>
          <w:rFonts w:hint="eastAsia" w:hAnsi="宋体" w:cs="Times New Roma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after="150" w:line="384" w:lineRule="auto"/>
        <w:ind w:firstLine="420"/>
        <w:jc w:val="left"/>
        <w:rPr>
          <w:rFonts w:hint="eastAsia" w:ascii="宋体" w:hAnsi="宋体"/>
          <w:color w:val="000000"/>
          <w:szCs w:val="24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B9831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2016-08-22T08:09:29Z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