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椭圆难题-高中数学选修2-1第二章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椭圆6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＝6的长轴端点坐标为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(－1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．(－6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．(0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椭圆方程化为标准式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＝6，</w:t>
      </w:r>
      <w:r>
        <w:rPr>
          <w:rFonts w:ascii="Times New Roman" w:hAnsi="Times New Roman" w:cs="Times New Roman"/>
        </w:rPr>
        <w:t>且焦点在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长轴端点坐标为(0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已知椭圆的中心在坐标原点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且长轴长为12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离心率为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则椭圆的方程是(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144)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128)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由2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＝6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＝2，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＝6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＝32.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椭圆的方程为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有相同的长轴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&gt;0)的短轴长与椭圆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的短轴长相等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则椭圆方程为__________．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一个焦点是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，－3</w:t>
      </w:r>
      <w:r>
        <w:rPr>
          <w:rFonts w:ascii="Times New Roman" w:hAnsi="Times New Roman" w:cs="Times New Roman"/>
        </w:rPr>
        <w:t>)的椭圆标准方程为__________．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解析：依题意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＝3，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＝6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所以椭圆标准方程为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"课时作业.TIF"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253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(2012·福州质检)如果一个椭圆的长轴长是短轴长的两倍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那么这个椭圆的离心率为(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因长轴是短轴的2倍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椭圆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my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长轴长是短轴长的两倍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D．4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将原方程化为标准形式为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由焦点在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轴上可得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&gt;1，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0&lt;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&lt;1，</w:t>
      </w:r>
      <w:r>
        <w:rPr>
          <w:rFonts w:ascii="Times New Roman" w:hAnsi="Times New Roman" w:cs="Times New Roman"/>
        </w:rPr>
        <w:t>又知长轴长为短轴长的两倍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,m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＝4，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与曲线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25－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9－</w:instrText>
      </w:r>
      <w:r>
        <w:rPr>
          <w:rFonts w:hint="eastAsia" w:ascii="Times New Roman" w:hAnsi="Times New Roman" w:cs="Times New Roman"/>
          <w:i/>
        </w:rPr>
        <w:instrText xml:space="preserve">k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&lt;9)的(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长轴长相等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．短轴长相等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离心率相等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．焦距相等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由题意可知两个椭圆的焦点都在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前者焦距2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(25－9)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＝8，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宋体"/>
        </w:rPr>
        <w:t>后者焦距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（25－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）－（9－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）)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＝8.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与椭圆9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＋4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＝36</w:t>
      </w:r>
      <w:r>
        <w:rPr>
          <w:rFonts w:ascii="Times New Roman" w:hAnsi="Times New Roman" w:cs="Times New Roman"/>
        </w:rPr>
        <w:t>有相同焦点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且短轴长为4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的椭圆方程是________．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解析：依题意得椭圆的焦点坐标为(0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又2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＝25.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若椭圆的短轴长为6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焦点到长轴的一个端点的最近距离是1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则椭圆的离心率为________．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解析：依题意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＝5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椭圆的离心率为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(4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求适合下列条件的椭圆的标准方程．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(1)椭圆过(3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轴上的一个焦点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与短轴两个端点的连线互相垂直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且焦距为8.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解：(1)若焦点在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＝9－6＝3.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椭圆的方程为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若焦点在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(9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＝27.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椭圆的方程为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Ansi="宋体" w:cs="宋体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168275</wp:posOffset>
            </wp:positionV>
            <wp:extent cx="942975" cy="866775"/>
            <wp:effectExtent l="0" t="0" r="9525" b="9525"/>
            <wp:wrapSquare wrapText="bothSides"/>
            <wp:docPr id="17" name="图片 2" descr="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12.TIF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(2)设椭圆方程为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如图所示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FA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为等腰直角三角形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OF</w:t>
      </w:r>
      <w:r>
        <w:rPr>
          <w:rFonts w:ascii="Times New Roman" w:hAnsi="Times New Roman" w:cs="Times New Roman"/>
        </w:rPr>
        <w:t>为斜边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的中线(高)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OF</w:t>
      </w:r>
      <w:r>
        <w:rPr>
          <w:rFonts w:hint="eastAsia" w:ascii="Times New Roman" w:hAnsi="Times New Roman" w:cs="Times New Roman"/>
        </w:rPr>
        <w:t>|＝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，|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|＝2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＝4，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＝32，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故所求椭圆的方程为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若椭圆的两个焦点与它的短轴的两个端点是一个正方形的四个顶点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则椭圆的离心率为(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283845</wp:posOffset>
            </wp:positionV>
            <wp:extent cx="1076325" cy="876300"/>
            <wp:effectExtent l="0" t="0" r="9525" b="0"/>
            <wp:wrapSquare wrapText="bothSides"/>
            <wp:docPr id="18" name="图片 4" descr="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13.TIF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(6)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如图所示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四边形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为正方形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</w:rPr>
        <w:t>OF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为等腰直角三角形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&gt;4)的离心率的取值范围是(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1(0，\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(15)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</w:instrText>
      </w:r>
      <w:r>
        <w:rPr>
          <w:rFonts w:ascii="Times New Roman" w:hAnsi="Times New Roman" w:cs="Times New Roman"/>
        </w:rPr>
        <w:instrText xml:space="preserve">\rc\)(\a\vs4\</w:instrText>
      </w:r>
      <w:r>
        <w:rPr>
          <w:rFonts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1(0</w:instrText>
      </w:r>
      <w:r>
        <w:rPr>
          <w:rFonts w:hint="eastAsia" w:ascii="Times New Roman" w:hAnsi="Times New Roman" w:cs="Times New Roman"/>
        </w:rPr>
        <w:instrText xml:space="preserve">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(15)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(15)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16)，1))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(15)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4)，1))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c,a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－1)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(1－\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&gt;4，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0&lt;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r</w:instrText>
      </w:r>
      <w:r>
        <w:rPr>
          <w:rFonts w:hint="eastAsia" w:ascii="Times New Roman" w:hAnsi="Times New Roman" w:cs="Times New Roman"/>
        </w:rPr>
        <w:instrText xml:space="preserve">(15)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e</w:t>
      </w:r>
      <w:r>
        <w:rPr>
          <w:rFonts w:hint="eastAsia" w:ascii="Times New Roman" w:hAnsi="Times New Roman" w:cs="Times New Roman"/>
        </w:rPr>
        <w:t>&lt;1.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已知椭圆短轴的一个端点为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是椭圆的两个焦点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BF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是周长为18的正三角形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则椭圆的标准方程是__________．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解析：由题意知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＝18，</w:t>
      </w:r>
      <w:r>
        <w:rPr>
          <w:rFonts w:ascii="Times New Roman" w:hAnsi="Times New Roman" w:cs="Times New Roman"/>
        </w:rPr>
        <w:t>解方程组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＝2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</w:rPr>
        <w:instrText xml:space="preserve">，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</w:rPr>
        <w:instrText xml:space="preserve">＝9，))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＝6，</w:instrText>
      </w:r>
      <w:r>
        <w:rPr>
          <w:rFonts w:hint="eastAsia" w:ascii="Times New Roman" w:hAnsi="Times New Roman" w:cs="Times New Roman"/>
          <w:i/>
        </w:rPr>
        <w:instrText xml:space="preserve">,c</w:instrText>
      </w:r>
      <w:r>
        <w:rPr>
          <w:rFonts w:hint="eastAsia" w:ascii="Times New Roman" w:hAnsi="Times New Roman" w:cs="Times New Roman"/>
        </w:rPr>
        <w:instrText xml:space="preserve">＝3，))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＝27，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所求的椭圆的标准方程为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椭圆的中心在原点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焦距为2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且经过点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1(－1，\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(1)求满足条件的椭圆方程；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(2)求该椭圆的顶点坐标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长轴长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短轴长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离心率．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解：(1)由已知焦点在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设椭圆方程为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焦点坐标为</w:t>
      </w:r>
      <w:r>
        <w:rPr>
          <w:rFonts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(－1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＝|</w:t>
      </w:r>
      <w:r>
        <w:rPr>
          <w:rFonts w:hint="eastAsia" w:ascii="Times New Roman" w:hAnsi="Times New Roman" w:cs="Times New Roman"/>
          <w:i/>
        </w:rPr>
        <w:t>AF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|＋|</w:t>
      </w:r>
      <w:r>
        <w:rPr>
          <w:rFonts w:hint="eastAsia" w:ascii="Times New Roman" w:hAnsi="Times New Roman" w:cs="Times New Roman"/>
          <w:i/>
        </w:rPr>
        <w:t>AF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|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</w:rPr>
        <w:t xml:space="preserve">＝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（－1＋1）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12(</w:instrText>
      </w:r>
      <w:r>
        <w:rPr>
          <w:rFonts w:hint="eastAsia" w:ascii="Times New Roman" w:hAnsi="Times New Roman" w:cs="Times New Roman"/>
          <w:sz w:val="13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</w:rPr>
        <w:instrText xml:space="preserve">（1＋1）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2)))\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12(</w:instrText>
      </w:r>
      <w:r>
        <w:rPr>
          <w:rFonts w:hint="eastAsia" w:ascii="Times New Roman" w:hAnsi="Times New Roman" w:cs="Times New Roman"/>
          <w:sz w:val="13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＝4，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＝2，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椭圆方程为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(2)顶点坐标为(±2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)；长轴长为4；短轴长为2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离心率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(创新题)如图</w:t>
      </w:r>
      <w:r>
        <w:rPr>
          <w:rFonts w:hint="eastAsia" w:ascii="Times New Roman" w:hAnsi="Times New Roman" w:cs="Times New Roman"/>
        </w:rPr>
        <w:t>，已知椭圆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&gt;0)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分别为椭圆的左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右焦点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为椭圆的上顶点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AF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交椭圆于另一点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求椭圆的方程．</w:t>
      </w:r>
    </w:p>
    <w:p>
      <w:pPr>
        <w:pStyle w:val="4"/>
        <w:tabs>
          <w:tab w:val="left" w:pos="4253"/>
        </w:tabs>
        <w:snapToGrid w:val="0"/>
        <w:jc w:val="center"/>
        <w:rPr>
          <w:rFonts w:ascii="Times New Roman" w:hAnsi="Times New Roman" w:cs="Times New Roman"/>
        </w:rPr>
      </w:pPr>
      <w:r>
        <w:fldChar w:fldCharType="begin"/>
      </w:r>
      <w:r>
        <w:instrText xml:space="preserve"> INCLUDEPICTURE "14.tif"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76350" cy="1038225"/>
            <wp:effectExtent l="0" t="0" r="0" b="952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解：由题意知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其中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，－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)＝2(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c,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c,</w:instrText>
      </w:r>
      <w:r>
        <w:rPr>
          <w:rFonts w:hint="eastAsia" w:ascii="Times New Roman" w:hAnsi="Times New Roman" w:cs="Times New Roman"/>
        </w:rPr>
        <w:instrText xml:space="preserve">2)，－\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点坐标代入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(9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hint="eastAsia" w:ascii="Times New Roman" w:hAnsi="Times New Roman" w:cs="Times New Roman"/>
          <w:i/>
        </w:rPr>
        <w:instrText xml:space="preserve">,b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(9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 w:cs="Times New Roman"/>
        </w:rPr>
        <w:t>①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AF</w:instrText>
      </w:r>
      <w:r>
        <w:rPr>
          <w:rFonts w:hint="eastAsia" w:ascii="Times New Roman" w:hAnsi="Times New Roman" w:cs="Times New Roman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AB,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知：(－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，－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ascii="Times New Roman" w:hAnsi="Times New Roman" w:cs="Times New Roman"/>
          <w:i/>
        </w:rPr>
        <w:instrText xml:space="preserve">al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co</w:instrText>
      </w:r>
      <w:r>
        <w:rPr>
          <w:rFonts w:ascii="Times New Roman" w:hAnsi="Times New Roman" w:cs="Times New Roman"/>
        </w:rPr>
        <w:instrText xml:space="preserve">1(\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(3</w:instrText>
      </w:r>
      <w:r>
        <w:rPr>
          <w:rFonts w:ascii="Times New Roman" w:hAnsi="Times New Roman" w:cs="Times New Roman"/>
          <w:i/>
        </w:rPr>
        <w:instrText xml:space="preserve">c,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hint="eastAsia" w:ascii="Times New Roman" w:hAnsi="Times New Roman" w:cs="Times New Roman"/>
        </w:rPr>
        <w:instrText xml:space="preserve">，－\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＝1.</w:t>
      </w:r>
      <w:r>
        <w:rPr>
          <w:rFonts w:hint="eastAsia" w:hAnsi="宋体" w:cs="Times New Roman"/>
        </w:rPr>
        <w:t>②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③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>组成的方程组得：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＝3，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所求椭圆的方程为：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＝1.</w:t>
      </w:r>
    </w:p>
    <w:p>
      <w:pPr>
        <w:tabs>
          <w:tab w:val="left" w:pos="4253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25D39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13.TIF" TargetMode="External"/><Relationship Id="rId11" Type="http://schemas.openxmlformats.org/officeDocument/2006/relationships/image" Target="media/image6.png"/><Relationship Id="rId10" Type="http://schemas.openxmlformats.org/officeDocument/2006/relationships/image" Target="12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2016-08-22T06:56:08Z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