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合情推理与演绎推理练习题-高中数学选修1-2第二章</w:t>
      </w:r>
    </w:p>
    <w:p>
      <w:pPr>
        <w:numPr>
          <w:ilvl w:val="0"/>
          <w:numId w:val="1"/>
        </w:numPr>
        <w:rPr>
          <w:rFonts w:hint="eastAsia"/>
          <w:szCs w:val="21"/>
        </w:rPr>
      </w:pPr>
      <w:bookmarkStart w:id="0" w:name="_GoBack"/>
      <w:bookmarkEnd w:id="0"/>
      <w:r>
        <w:rPr>
          <w:rFonts w:hint="eastAsia"/>
          <w:szCs w:val="21"/>
        </w:rPr>
        <w:t>选择题(</w:t>
      </w:r>
      <w:r>
        <w:rPr>
          <w:rFonts w:hint="eastAsia"/>
        </w:rPr>
        <w:t>每小题7分，共56分</w:t>
      </w:r>
      <w:r>
        <w:rPr>
          <w:rFonts w:hint="eastAsia" w:ascii="宋体" w:hAnsi="宋体"/>
        </w:rPr>
        <w:t>)（请把答案写在答题卷上）</w:t>
      </w:r>
    </w:p>
    <w:p>
      <w:pPr>
        <w:adjustRightInd w:val="0"/>
        <w:snapToGrid w:val="0"/>
        <w:spacing w:line="360" w:lineRule="auto"/>
        <w:jc w:val="left"/>
      </w:pPr>
      <w:r>
        <w:rPr>
          <w:rFonts w:hint="eastAsia"/>
        </w:rPr>
        <w:t>1．数列</w:t>
      </w:r>
      <w:r>
        <w:t>3</w:t>
      </w:r>
      <w:r>
        <w:rPr>
          <w:rFonts w:hint="eastAsia"/>
        </w:rPr>
        <w:t>，</w:t>
      </w:r>
      <w:r>
        <w:t>5</w:t>
      </w:r>
      <w:r>
        <w:rPr>
          <w:rFonts w:hint="eastAsia"/>
        </w:rPr>
        <w:t>，</w:t>
      </w:r>
      <w:r>
        <w:t>9</w:t>
      </w:r>
      <w:r>
        <w:rPr>
          <w:rFonts w:hint="eastAsia"/>
        </w:rPr>
        <w:t>，</w:t>
      </w:r>
      <w:r>
        <w:t>17</w:t>
      </w:r>
      <w:r>
        <w:rPr>
          <w:rFonts w:hint="eastAsia"/>
        </w:rPr>
        <w:t>，</w:t>
      </w:r>
      <w:r>
        <w:t>33</w:t>
      </w:r>
      <w:r>
        <w:rPr>
          <w:rFonts w:hint="eastAsia"/>
        </w:rPr>
        <w:t>，…的通项公式</w:t>
      </w:r>
      <w:r>
        <w:rPr>
          <w:position w:val="-12"/>
        </w:rPr>
        <w:object>
          <v:shape id="_x0000_i1025" o:spt="75" type="#_x0000_t75" style="height:18pt;width:14.2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/>
        </w:rPr>
        <w:t>等于（</w:t>
      </w:r>
      <w:r>
        <w:tab/>
      </w:r>
      <w:r>
        <w:rPr>
          <w:rFonts w:hint="eastAsia"/>
        </w:rPr>
        <w:t>）</w:t>
      </w:r>
    </w:p>
    <w:p>
      <w:pPr>
        <w:adjustRightInd w:val="0"/>
        <w:snapToGrid w:val="0"/>
        <w:spacing w:line="360" w:lineRule="auto"/>
        <w:ind w:firstLine="420"/>
        <w:jc w:val="left"/>
        <w:rPr>
          <w:rFonts w:hint="eastAsia"/>
        </w:rPr>
      </w:pPr>
      <w:r>
        <w:t>A</w:t>
      </w:r>
      <w:r>
        <w:rPr>
          <w:rFonts w:hint="eastAsia"/>
          <w:lang w:val="en-GB"/>
        </w:rPr>
        <w:t>．</w:t>
      </w:r>
      <w:r>
        <w:rPr>
          <w:position w:val="-4"/>
        </w:rPr>
        <w:object>
          <v:shape id="_x0000_i1026" o:spt="75" type="#_x0000_t75" style="height:15pt;width:14.2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tab/>
      </w:r>
      <w:r>
        <w:tab/>
      </w:r>
      <w:r>
        <w:tab/>
      </w:r>
      <w:r>
        <w:tab/>
      </w:r>
      <w:r>
        <w:t>B</w:t>
      </w:r>
      <w:r>
        <w:rPr>
          <w:rFonts w:hint="eastAsia"/>
          <w:lang w:val="en-GB"/>
        </w:rPr>
        <w:t>．</w:t>
      </w:r>
      <w:r>
        <w:rPr>
          <w:position w:val="-4"/>
        </w:rPr>
        <w:object>
          <v:shape id="_x0000_i1027" o:spt="75" type="#_x0000_t75" style="height:15pt;width:30.7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tab/>
      </w:r>
      <w:r>
        <w:tab/>
      </w:r>
      <w:r>
        <w:tab/>
      </w:r>
      <w:r>
        <w:tab/>
      </w:r>
      <w:r>
        <w:t>C</w:t>
      </w:r>
      <w:r>
        <w:rPr>
          <w:rFonts w:hint="eastAsia"/>
          <w:lang w:val="en-GB"/>
        </w:rPr>
        <w:t>．</w:t>
      </w:r>
      <w:r>
        <w:rPr>
          <w:position w:val="-4"/>
        </w:rPr>
        <w:object>
          <v:shape id="_x0000_i1028" o:spt="75" type="#_x0000_t75" style="height:15pt;width:30.7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tab/>
      </w:r>
      <w:r>
        <w:tab/>
      </w:r>
      <w:r>
        <w:tab/>
      </w:r>
      <w:r>
        <w:tab/>
      </w:r>
      <w:r>
        <w:t>D</w:t>
      </w:r>
      <w:r>
        <w:rPr>
          <w:rFonts w:hint="eastAsia"/>
          <w:lang w:val="en-GB"/>
        </w:rPr>
        <w:t>．</w:t>
      </w:r>
      <w:r>
        <w:rPr>
          <w:position w:val="-4"/>
        </w:rPr>
        <w:object>
          <v:shape id="_x0000_i1029" o:spt="75" type="#_x0000_t75" style="height:15pt;width:21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jc w:val="left"/>
        <w:rPr>
          <w:rFonts w:hint="eastAsia"/>
        </w:rPr>
      </w:pPr>
      <w:r>
        <w:rPr>
          <w:rFonts w:hint="eastAsia"/>
        </w:rPr>
        <w:t>2．数列2，5，9，14，20，</w:t>
      </w:r>
      <w:r>
        <w:rPr>
          <w:position w:val="-6"/>
        </w:rPr>
        <w:object>
          <v:shape id="_x0000_i1030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/>
        </w:rPr>
        <w:t>，35，…中的</w:t>
      </w:r>
      <w:r>
        <w:rPr>
          <w:position w:val="-6"/>
        </w:rPr>
        <w:object>
          <v:shape id="_x0000_i1031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/>
        </w:rPr>
        <w:t>等于（  ）</w:t>
      </w:r>
    </w:p>
    <w:p>
      <w:pPr>
        <w:adjustRightInd w:val="0"/>
        <w:snapToGrid w:val="0"/>
        <w:spacing w:line="360" w:lineRule="auto"/>
        <w:jc w:val="left"/>
        <w:rPr>
          <w:rFonts w:hint="eastAsia"/>
        </w:rPr>
      </w:pPr>
      <w:r>
        <w:rPr>
          <w:rFonts w:hint="eastAsia"/>
        </w:rPr>
        <w:t xml:space="preserve">   A．25         B。26         C。27            D。28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3.下面使用类比推理正确的是 （  ）                                               </w:t>
      </w:r>
    </w:p>
    <w:p>
      <w:pPr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A.“若</w:t>
      </w:r>
      <w:r>
        <w:rPr>
          <w:rFonts w:hint="eastAsia" w:ascii="宋体" w:hAnsi="宋体"/>
          <w:position w:val="-6"/>
          <w:szCs w:val="21"/>
        </w:rPr>
        <w:object>
          <v:shape id="_x0000_i1032" o:spt="75" type="#_x0000_t75" style="height:14.25pt;width:50.2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 w:ascii="宋体" w:hAnsi="宋体"/>
          <w:szCs w:val="21"/>
        </w:rPr>
        <w:t>,则</w:t>
      </w:r>
      <w:r>
        <w:rPr>
          <w:rFonts w:hint="eastAsia" w:ascii="宋体" w:hAnsi="宋体"/>
          <w:position w:val="-6"/>
          <w:szCs w:val="21"/>
        </w:rPr>
        <w:object>
          <v:shape id="_x0000_i1033" o:spt="75" type="#_x0000_t75" style="height:14.25pt;width:27.7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/>
          <w:szCs w:val="21"/>
        </w:rPr>
        <w:t>”类推出“若</w:t>
      </w:r>
      <w:r>
        <w:rPr>
          <w:rFonts w:hint="eastAsia" w:ascii="宋体" w:hAnsi="宋体"/>
          <w:position w:val="-6"/>
          <w:szCs w:val="21"/>
        </w:rPr>
        <w:object>
          <v:shape id="_x0000_i1034" o:spt="75" type="#_x0000_t75" style="height:14.25pt;width:51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 w:ascii="宋体" w:hAnsi="宋体"/>
          <w:szCs w:val="21"/>
        </w:rPr>
        <w:t>,则</w:t>
      </w:r>
      <w:r>
        <w:rPr>
          <w:rFonts w:hint="eastAsia" w:ascii="宋体" w:hAnsi="宋体"/>
          <w:position w:val="-6"/>
          <w:szCs w:val="21"/>
        </w:rPr>
        <w:object>
          <v:shape id="_x0000_i1035" o:spt="75" type="#_x0000_t75" style="height:14.25pt;width:27.7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 w:ascii="宋体" w:hAnsi="宋体"/>
          <w:szCs w:val="21"/>
        </w:rPr>
        <w:t>”</w:t>
      </w:r>
    </w:p>
    <w:p>
      <w:pPr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B.“若</w:t>
      </w:r>
      <w:r>
        <w:rPr>
          <w:rFonts w:hint="eastAsia" w:ascii="宋体" w:hAnsi="宋体"/>
          <w:position w:val="-10"/>
          <w:szCs w:val="21"/>
        </w:rPr>
        <w:object>
          <v:shape id="_x0000_i1036" o:spt="75" type="#_x0000_t75" style="height:15.75pt;width:86.2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宋体" w:hAnsi="宋体"/>
          <w:szCs w:val="21"/>
        </w:rPr>
        <w:t>”类推出“</w:t>
      </w:r>
      <w:r>
        <w:rPr>
          <w:rFonts w:hint="eastAsia" w:ascii="宋体" w:hAnsi="宋体"/>
          <w:position w:val="-10"/>
          <w:szCs w:val="21"/>
        </w:rPr>
        <w:object>
          <v:shape id="_x0000_i1037" o:spt="75" type="#_x0000_t75" style="height:15.75pt;width:75.7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 w:ascii="宋体" w:hAnsi="宋体"/>
          <w:szCs w:val="21"/>
        </w:rPr>
        <w:t>”</w:t>
      </w:r>
    </w:p>
    <w:p>
      <w:pPr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C.“若</w:t>
      </w:r>
      <w:r>
        <w:rPr>
          <w:rFonts w:hint="eastAsia" w:ascii="宋体" w:hAnsi="宋体"/>
          <w:position w:val="-10"/>
          <w:szCs w:val="21"/>
        </w:rPr>
        <w:object>
          <v:shape id="_x0000_i1038" o:spt="75" type="#_x0000_t75" style="height:15.75pt;width:86.2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ascii="宋体" w:hAnsi="宋体"/>
          <w:szCs w:val="21"/>
        </w:rPr>
        <w:t>” 类推出“</w:t>
      </w:r>
      <w:r>
        <w:rPr>
          <w:rFonts w:hint="eastAsia" w:ascii="宋体" w:hAnsi="宋体"/>
          <w:position w:val="-24"/>
          <w:szCs w:val="21"/>
        </w:rPr>
        <w:object>
          <v:shape id="_x0000_i1039" o:spt="75" type="#_x0000_t75" style="height:30.75pt;width:66.75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（c≠0）”</w:t>
      </w:r>
    </w:p>
    <w:p>
      <w:pPr>
        <w:tabs>
          <w:tab w:val="left" w:pos="420"/>
          <w:tab w:val="left" w:pos="2415"/>
          <w:tab w:val="left" w:pos="4410"/>
          <w:tab w:val="left" w:pos="6405"/>
        </w:tabs>
        <w:snapToGrid w:val="0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D.“</w:t>
      </w:r>
      <w:r>
        <w:rPr>
          <w:rFonts w:hint="eastAsia" w:ascii="宋体" w:hAnsi="宋体"/>
          <w:position w:val="-6"/>
          <w:szCs w:val="21"/>
        </w:rPr>
        <w:object>
          <v:shape id="_x0000_i1040" o:spt="75" type="#_x0000_t75" style="height:15.75pt;width:65.2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hint="eastAsia" w:ascii="宋体" w:hAnsi="宋体"/>
          <w:szCs w:val="21"/>
        </w:rPr>
        <w:t>” 类推出“</w:t>
      </w:r>
      <w:r>
        <w:rPr>
          <w:rFonts w:hint="eastAsia" w:ascii="宋体" w:hAnsi="宋体"/>
          <w:position w:val="-6"/>
          <w:szCs w:val="21"/>
        </w:rPr>
        <w:object>
          <v:shape id="_x0000_i1041" o:spt="75" type="#_x0000_t75" style="height:15.75pt;width:87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hint="eastAsia" w:ascii="宋体" w:hAnsi="宋体"/>
          <w:szCs w:val="21"/>
        </w:rPr>
        <w:t>”</w:t>
      </w:r>
    </w:p>
    <w:p>
      <w:pPr>
        <w:spacing w:line="320" w:lineRule="exact"/>
        <w:ind w:left="359" w:hanging="359" w:hangingChars="171"/>
        <w:rPr>
          <w:szCs w:val="21"/>
        </w:rPr>
      </w:pPr>
      <w:r>
        <w:rPr>
          <w:rFonts w:hint="eastAsia"/>
          <w:szCs w:val="21"/>
        </w:rPr>
        <w:t>4．由①正方形的对角线相等；②平行四边形的对角线相等；③正方形是平行四边形，根据“三段论”推理出一个结论，则这个结论是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>（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）</w:t>
      </w:r>
    </w:p>
    <w:p>
      <w:pPr>
        <w:spacing w:line="320" w:lineRule="exact"/>
        <w:ind w:firstLine="420" w:firstLineChars="200"/>
        <w:rPr>
          <w:szCs w:val="21"/>
        </w:rPr>
      </w:pPr>
      <w:r>
        <w:rPr>
          <w:szCs w:val="21"/>
        </w:rPr>
        <w:t xml:space="preserve">(A) </w:t>
      </w:r>
      <w:r>
        <w:rPr>
          <w:rFonts w:hint="eastAsia"/>
          <w:szCs w:val="21"/>
        </w:rPr>
        <w:t>正方形的对角线相等</w:t>
      </w:r>
      <w:r>
        <w:rPr>
          <w:szCs w:val="21"/>
        </w:rPr>
        <w:t xml:space="preserve">     (B) </w:t>
      </w:r>
      <w:r>
        <w:rPr>
          <w:rFonts w:hint="eastAsia"/>
          <w:szCs w:val="21"/>
        </w:rPr>
        <w:t>平行四边形的对角线相等</w:t>
      </w:r>
    </w:p>
    <w:p>
      <w:pPr>
        <w:spacing w:line="320" w:lineRule="exact"/>
        <w:ind w:firstLine="420" w:firstLineChars="200"/>
        <w:rPr>
          <w:rFonts w:hint="eastAsia"/>
          <w:szCs w:val="21"/>
        </w:rPr>
      </w:pPr>
      <w:r>
        <w:rPr>
          <w:szCs w:val="21"/>
        </w:rPr>
        <w:t xml:space="preserve">(C) </w:t>
      </w:r>
      <w:r>
        <w:rPr>
          <w:rFonts w:hint="eastAsia"/>
          <w:szCs w:val="21"/>
        </w:rPr>
        <w:t>正方形是平行四边形</w:t>
      </w:r>
      <w:r>
        <w:rPr>
          <w:szCs w:val="21"/>
        </w:rPr>
        <w:t xml:space="preserve">       (D)</w:t>
      </w:r>
      <w:r>
        <w:rPr>
          <w:rFonts w:hint="eastAsia"/>
          <w:szCs w:val="21"/>
        </w:rPr>
        <w:t>其它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5.有这样一段演绎推理是这样的“有些有理数是真分数，整数是有理数，则整数是真分数”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结论显然是错误的，是因为  （  ）                                                </w:t>
      </w:r>
    </w:p>
    <w:p>
      <w:pPr>
        <w:tabs>
          <w:tab w:val="right" w:pos="8306"/>
        </w:tabs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A.大前提错误    B.小前提错误      C.推理形式错误         D.非以上错误</w:t>
      </w:r>
      <w:r>
        <w:rPr>
          <w:rFonts w:hint="eastAsia" w:ascii="宋体" w:hAnsi="宋体"/>
          <w:szCs w:val="21"/>
        </w:rPr>
        <w:tab/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6.设</w:t>
      </w:r>
      <w:r>
        <w:rPr>
          <w:rFonts w:hint="eastAsia" w:ascii="宋体" w:hAnsi="宋体"/>
          <w:position w:val="-12"/>
          <w:szCs w:val="21"/>
        </w:rPr>
        <w:object>
          <v:shape id="_x0000_i1042" o:spt="75" type="#_x0000_t75" style="height:20.25pt;width:135.8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0">
            <o:LockedField>false</o:LockedField>
          </o:OLEObject>
        </w:object>
      </w:r>
      <w:r>
        <w:rPr>
          <w:rFonts w:hint="eastAsia"/>
          <w:iCs/>
        </w:rPr>
        <w:t>，</w:t>
      </w:r>
      <w:r>
        <w:rPr>
          <w:rFonts w:hint="eastAsia" w:ascii="宋体" w:hAnsi="宋体"/>
          <w:position w:val="-12"/>
          <w:szCs w:val="21"/>
        </w:rPr>
        <w:object>
          <v:shape id="_x0000_i1043" o:spt="75" type="#_x0000_t75" style="height:18.75pt;width:86.2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hint="eastAsia" w:ascii="宋体" w:hAnsi="宋体"/>
          <w:position w:val="-12"/>
          <w:szCs w:val="21"/>
        </w:rPr>
        <w:object>
          <v:shape id="_x0000_i1044" o:spt="75" type="#_x0000_t75" style="height:18.75pt;width:75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hint="eastAsia" w:ascii="宋体" w:hAnsi="宋体"/>
          <w:iCs/>
          <w:szCs w:val="21"/>
        </w:rPr>
        <w:t>，n</w:t>
      </w:r>
      <w:r>
        <w:rPr>
          <w:rFonts w:hint="eastAsia" w:ascii="宋体" w:hAnsi="宋体"/>
          <w:szCs w:val="21"/>
        </w:rPr>
        <w:t>∈N，则</w:t>
      </w:r>
      <w:r>
        <w:rPr>
          <w:rFonts w:hint="eastAsia" w:ascii="宋体" w:hAnsi="宋体"/>
          <w:position w:val="-12"/>
          <w:szCs w:val="21"/>
        </w:rPr>
        <w:object>
          <v:shape id="_x0000_i1045" o:spt="75" type="#_x0000_t75" style="height:18pt;width:48.75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（  ） 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ind w:firstLine="21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</w:t>
      </w:r>
      <w:r>
        <w:rPr>
          <w:rFonts w:hint="eastAsia" w:ascii="宋体" w:hAnsi="宋体"/>
          <w:position w:val="-6"/>
          <w:szCs w:val="21"/>
        </w:rPr>
        <w:object>
          <v:shape id="_x0000_i1046" o:spt="75" type="#_x0000_t75" style="height:14.25pt;width:26.25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B.－</w:t>
      </w:r>
      <w:r>
        <w:rPr>
          <w:rFonts w:hint="eastAsia" w:ascii="宋体" w:hAnsi="宋体"/>
          <w:position w:val="-6"/>
          <w:szCs w:val="21"/>
        </w:rPr>
        <w:object>
          <v:shape id="_x0000_i1047" o:spt="75" type="#_x0000_t75" style="height:14.25pt;width:26.25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C.</w:t>
      </w:r>
      <w:r>
        <w:rPr>
          <w:rFonts w:hint="eastAsia" w:ascii="宋体" w:hAnsi="宋体"/>
          <w:position w:val="-6"/>
          <w:szCs w:val="21"/>
        </w:rPr>
        <w:object>
          <v:shape id="_x0000_i1048" o:spt="75" type="#_x0000_t75" style="height:11.25pt;width:27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D.－</w:t>
      </w:r>
      <w:r>
        <w:rPr>
          <w:rFonts w:hint="eastAsia" w:ascii="宋体" w:hAnsi="宋体"/>
          <w:position w:val="-6"/>
          <w:szCs w:val="21"/>
        </w:rPr>
        <w:object>
          <v:shape id="_x0000_i1049" o:spt="75" type="#_x0000_t75" style="height:11.25pt;width:27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7．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数列</w:t>
      </w:r>
      <w:r>
        <w:rPr>
          <w:szCs w:val="21"/>
        </w:rPr>
        <w:t>1</w:t>
      </w:r>
      <w:r>
        <w:rPr>
          <w:rFonts w:hint="eastAsia"/>
          <w:szCs w:val="21"/>
        </w:rPr>
        <w:t>，</w:t>
      </w:r>
      <w:r>
        <w:rPr>
          <w:position w:val="-24"/>
          <w:szCs w:val="21"/>
        </w:rPr>
        <w:object>
          <v:shape id="_x0000_i1050" o:spt="75" type="#_x0000_t75" style="height:30.75pt;width:12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28"/>
          <w:szCs w:val="21"/>
        </w:rPr>
        <w:object>
          <v:shape id="_x0000_i1051" o:spt="75" type="#_x0000_t75" style="height:33pt;width:102.8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rPr>
          <w:rFonts w:hint="eastAsia"/>
          <w:szCs w:val="21"/>
        </w:rPr>
        <w:t>，。。。前</w:t>
      </w:r>
      <w:r>
        <w:rPr>
          <w:szCs w:val="21"/>
        </w:rPr>
        <w:t>100</w:t>
      </w:r>
      <w:r>
        <w:rPr>
          <w:rFonts w:hint="eastAsia"/>
          <w:szCs w:val="21"/>
        </w:rPr>
        <w:t>项的和等于（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）</w:t>
      </w:r>
    </w:p>
    <w:p>
      <w:pPr>
        <w:adjustRightInd w:val="0"/>
        <w:snapToGrid w:val="0"/>
        <w:spacing w:line="360" w:lineRule="auto"/>
        <w:ind w:firstLine="315" w:firstLineChars="150"/>
        <w:jc w:val="left"/>
        <w:rPr>
          <w:szCs w:val="21"/>
        </w:rPr>
      </w:pPr>
      <w:r>
        <w:rPr>
          <w:szCs w:val="21"/>
        </w:rPr>
        <w:t xml:space="preserve">A .  </w:t>
      </w:r>
      <w:r>
        <w:rPr>
          <w:position w:val="-24"/>
          <w:szCs w:val="21"/>
        </w:rPr>
        <w:object>
          <v:shape id="_x0000_i1052" o:spt="75" type="#_x0000_t75" style="height:30.75pt;width:27.75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rPr>
          <w:szCs w:val="21"/>
        </w:rPr>
        <w:t xml:space="preserve">     B.     </w:t>
      </w:r>
      <w:r>
        <w:rPr>
          <w:position w:val="-24"/>
          <w:szCs w:val="21"/>
        </w:rPr>
        <w:object>
          <v:shape id="_x0000_i1053" o:spt="75" type="#_x0000_t75" style="height:30.75pt;width:27.75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rPr>
          <w:szCs w:val="21"/>
        </w:rPr>
        <w:t xml:space="preserve">    </w:t>
      </w:r>
      <w:r>
        <w:rPr>
          <w:position w:val="-24"/>
          <w:szCs w:val="21"/>
        </w:rPr>
        <w:object>
          <v:shape id="_x0000_i1054" o:spt="75" type="#_x0000_t75" style="height:30.75pt;width:41.25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rPr>
          <w:szCs w:val="21"/>
        </w:rPr>
        <w:t xml:space="preserve">      </w:t>
      </w:r>
      <w:r>
        <w:rPr>
          <w:position w:val="-24"/>
          <w:szCs w:val="21"/>
        </w:rPr>
        <w:object>
          <v:shape id="_x0000_i1055" o:spt="75" type="#_x0000_t75" style="height:30.75pt;width:42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8．在等差数列</w:t>
      </w:r>
      <w:r>
        <w:rPr>
          <w:rFonts w:ascii="宋体" w:hAnsi="宋体"/>
          <w:position w:val="-14"/>
          <w:szCs w:val="21"/>
        </w:rPr>
        <w:object>
          <v:shape id="_x0000_i1056" o:spt="75" type="#_x0000_t75" style="height:20pt;width:24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12"/>
          <w:szCs w:val="21"/>
        </w:rPr>
        <w:object>
          <v:shape id="_x0000_i1057" o:spt="75" type="#_x0000_t75" style="height:18pt;width:78.95pt;" o:ole="t" filled="f" o:preferrelative="t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  <w:r>
        <w:rPr>
          <w:rFonts w:hint="eastAsia" w:ascii="宋体" w:hAnsi="宋体"/>
          <w:szCs w:val="21"/>
        </w:rPr>
        <w:t>成立。类比上述性质，在等比数列</w:t>
      </w:r>
      <w:r>
        <w:rPr>
          <w:rFonts w:ascii="宋体" w:hAnsi="宋体"/>
          <w:position w:val="-14"/>
          <w:szCs w:val="21"/>
        </w:rPr>
        <w:object>
          <v:shape id="_x0000_i1058" o:spt="75" type="#_x0000_t75" style="height:20pt;width:23pt;" o:ole="t" filled="f" o:preferrelative="t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0">
            <o:LockedField>false</o:LockedField>
          </o:OLEObject>
        </w:object>
      </w:r>
      <w:r>
        <w:rPr>
          <w:rFonts w:hint="eastAsia" w:ascii="宋体" w:hAnsi="宋体"/>
          <w:szCs w:val="21"/>
        </w:rPr>
        <w:t>中，有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A．</w:t>
      </w:r>
      <w:r>
        <w:rPr>
          <w:rFonts w:ascii="宋体" w:hAnsi="宋体"/>
          <w:position w:val="-12"/>
          <w:szCs w:val="21"/>
        </w:rPr>
        <w:object>
          <v:shape id="_x0000_i1059" o:spt="75" type="#_x0000_t75" style="height:18pt;width:76pt;" o:ole="t" filled="f" o:preferrelative="t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B。</w:t>
      </w:r>
      <w:r>
        <w:rPr>
          <w:rFonts w:ascii="宋体" w:hAnsi="宋体"/>
          <w:position w:val="-12"/>
          <w:szCs w:val="21"/>
        </w:rPr>
        <w:object>
          <v:shape id="_x0000_i1060" o:spt="75" type="#_x0000_t75" style="height:19pt;width:65pt;" o:ole="t" filled="f" o:preferrelative="t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C。</w:t>
      </w:r>
      <w:r>
        <w:rPr>
          <w:rFonts w:ascii="宋体" w:hAnsi="宋体"/>
          <w:position w:val="-12"/>
          <w:szCs w:val="21"/>
        </w:rPr>
        <w:object>
          <v:shape id="_x0000_i1061" o:spt="75" type="#_x0000_t75" style="height:18pt;width:71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D。</w:t>
      </w:r>
      <w:r>
        <w:rPr>
          <w:rFonts w:ascii="宋体" w:hAnsi="宋体"/>
          <w:position w:val="-12"/>
          <w:szCs w:val="21"/>
        </w:rPr>
        <w:object>
          <v:shape id="_x0000_i1062" o:spt="75" type="#_x0000_t75" style="height:19pt;width:70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8">
            <o:LockedField>false</o:LockedField>
          </o:OLEObject>
        </w:object>
      </w:r>
    </w:p>
    <w:p>
      <w:pPr>
        <w:numPr>
          <w:ilvl w:val="0"/>
          <w:numId w:val="1"/>
        </w:numPr>
        <w:rPr>
          <w:rFonts w:hint="eastAsia"/>
          <w:szCs w:val="21"/>
        </w:rPr>
      </w:pPr>
      <w:r>
        <w:rPr>
          <w:rFonts w:hint="eastAsia"/>
          <w:szCs w:val="21"/>
        </w:rPr>
        <w:t>填空题（每小题7分，共28分</w:t>
      </w:r>
      <w:r>
        <w:rPr>
          <w:rFonts w:hint="eastAsia" w:ascii="宋体" w:hAnsi="宋体"/>
          <w:szCs w:val="21"/>
        </w:rPr>
        <w:t>)</w:t>
      </w:r>
      <w:r>
        <w:rPr>
          <w:rFonts w:hint="eastAsia" w:ascii="宋体" w:hAnsi="宋体"/>
        </w:rPr>
        <w:t xml:space="preserve"> （请把答案写在答题卷上）</w:t>
      </w:r>
    </w:p>
    <w:p>
      <w:pPr>
        <w:pStyle w:val="4"/>
        <w:adjustRightInd w:val="0"/>
        <w:snapToGrid w:val="0"/>
        <w:spacing w:line="360" w:lineRule="auto"/>
        <w:rPr>
          <w:rFonts w:hint="eastAsia"/>
        </w:rPr>
      </w:pPr>
      <w:r>
        <w:rPr>
          <w:rFonts w:hint="eastAsia" w:ascii="Times New Roman" w:hAnsi="Times New Roman"/>
          <w:szCs w:val="28"/>
        </w:rPr>
        <w:t>9．</w:t>
      </w:r>
      <w:r>
        <w:rPr>
          <w:rFonts w:hint="eastAsia"/>
        </w:rPr>
        <w:t>由数列的前四项</w:t>
      </w:r>
      <w:r>
        <w:t xml:space="preserve">: </w:t>
      </w:r>
      <w:r>
        <w:rPr>
          <w:rFonts w:hint="eastAsia" w:hAnsi="宋体" w:cs="Times New Roman"/>
          <w:position w:val="-24"/>
        </w:rPr>
        <w:object>
          <v:shape id="_x0000_i1063" o:spt="75" type="#_x0000_t75" style="height:30.75pt;width:12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0">
            <o:LockedField>false</o:LockedField>
          </o:OLEObject>
        </w:object>
      </w:r>
      <w:r>
        <w:t xml:space="preserve">,1 , </w:t>
      </w:r>
      <w:r>
        <w:rPr>
          <w:rFonts w:hint="eastAsia" w:hAnsi="宋体" w:cs="Times New Roman"/>
          <w:position w:val="-24"/>
        </w:rPr>
        <w:object>
          <v:shape id="_x0000_i1064" o:spt="75" type="#_x0000_t75" style="height:30.75pt;width:11.25pt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2">
            <o:LockedField>false</o:LockedField>
          </o:OLEObject>
        </w:object>
      </w:r>
      <w:r>
        <w:t>,</w:t>
      </w:r>
      <w:r>
        <w:rPr>
          <w:rFonts w:hint="eastAsia" w:hAnsi="宋体" w:cs="Times New Roman"/>
          <w:position w:val="-24"/>
        </w:rPr>
        <w:object>
          <v:shape id="_x0000_i1065" o:spt="75" type="#_x0000_t75" style="height:30.75pt;width:11.25pt;" o:ole="t" filled="f" o:preferrelative="t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4">
            <o:LockedField>false</o:LockedField>
          </o:OLEObject>
        </w:object>
      </w:r>
      <w:r>
        <w:t>,</w:t>
      </w:r>
      <w:r>
        <w:rPr>
          <w:rFonts w:hint="eastAsia"/>
        </w:rPr>
        <w:t>……归纳出通项公式</w:t>
      </w:r>
      <w:r>
        <w:rPr>
          <w:position w:val="-12"/>
        </w:rPr>
        <w:object>
          <v:shape id="_x0000_i1066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6">
            <o:LockedField>false</o:LockedField>
          </o:OLEObject>
        </w:object>
      </w:r>
      <w:r>
        <w:t>=__</w:t>
      </w:r>
      <w:r>
        <w:rPr>
          <w:u w:val="single"/>
        </w:rPr>
        <w:t xml:space="preserve">_        </w:t>
      </w:r>
      <w:r>
        <w:t>_.</w:t>
      </w:r>
    </w:p>
    <w:p>
      <w:pPr>
        <w:pStyle w:val="4"/>
        <w:adjustRightInd w:val="0"/>
        <w:snapToGrid w:val="0"/>
        <w:spacing w:line="360" w:lineRule="auto"/>
        <w:rPr>
          <w:rFonts w:hint="eastAsia" w:ascii="Times New Roman" w:hAnsi="Times New Roman"/>
          <w:szCs w:val="28"/>
        </w:rPr>
      </w:pPr>
      <w:r>
        <w:rPr>
          <w:rFonts w:hint="eastAsia"/>
        </w:rPr>
        <w:t>10</w:t>
      </w:r>
      <w:r>
        <w:t>.</w:t>
      </w:r>
      <w:r>
        <w:rPr>
          <w:rFonts w:hint="eastAsia" w:ascii="Times New Roman" w:hAnsi="Times New Roman"/>
          <w:szCs w:val="28"/>
        </w:rPr>
        <w:t xml:space="preserve"> 已知</w:t>
      </w:r>
      <w:r>
        <w:rPr>
          <w:rFonts w:ascii="Times New Roman" w:hAnsi="Times New Roman"/>
          <w:iCs/>
          <w:szCs w:val="28"/>
        </w:rPr>
        <w:t>f</w:t>
      </w:r>
      <w:r>
        <w:rPr>
          <w:rFonts w:hint="eastAsia" w:ascii="Times New Roman" w:hAnsi="Times New Roman"/>
          <w:szCs w:val="28"/>
        </w:rPr>
        <w:t>（</w:t>
      </w:r>
      <w:r>
        <w:rPr>
          <w:rFonts w:ascii="Times New Roman" w:hAnsi="Times New Roman"/>
          <w:iCs/>
          <w:szCs w:val="28"/>
        </w:rPr>
        <w:t>n</w:t>
      </w:r>
      <w:r>
        <w:rPr>
          <w:rFonts w:hint="eastAsia" w:ascii="Times New Roman" w:hAnsi="Times New Roman"/>
          <w:szCs w:val="28"/>
        </w:rPr>
        <w:t>＋</w:t>
      </w:r>
      <w:r>
        <w:rPr>
          <w:rFonts w:ascii="Times New Roman" w:hAnsi="Times New Roman"/>
          <w:szCs w:val="28"/>
        </w:rPr>
        <w:t>1</w:t>
      </w:r>
      <w:r>
        <w:rPr>
          <w:rFonts w:hint="eastAsia" w:ascii="Times New Roman" w:hAnsi="Times New Roman"/>
          <w:szCs w:val="28"/>
        </w:rPr>
        <w:t>）＝</w:t>
      </w:r>
      <w:r>
        <w:rPr>
          <w:rFonts w:ascii="Times New Roman" w:hAnsi="Times New Roman"/>
          <w:iCs/>
          <w:szCs w:val="28"/>
        </w:rPr>
        <w:t>f</w:t>
      </w:r>
      <w:r>
        <w:rPr>
          <w:rFonts w:hint="eastAsia" w:ascii="Times New Roman" w:hAnsi="Times New Roman"/>
          <w:szCs w:val="28"/>
        </w:rPr>
        <w:t>（</w:t>
      </w:r>
      <w:r>
        <w:rPr>
          <w:rFonts w:ascii="Times New Roman" w:hAnsi="Times New Roman"/>
          <w:iCs/>
          <w:szCs w:val="28"/>
        </w:rPr>
        <w:t>n</w:t>
      </w:r>
      <w:r>
        <w:rPr>
          <w:rFonts w:hint="eastAsia" w:ascii="Times New Roman" w:hAnsi="Times New Roman"/>
          <w:szCs w:val="28"/>
        </w:rPr>
        <w:t>）</w:t>
      </w:r>
      <w:r>
        <w:rPr>
          <w:rFonts w:ascii="Times New Roman" w:hAnsi="Times New Roman"/>
          <w:position w:val="-6"/>
          <w:szCs w:val="28"/>
        </w:rPr>
        <w:object>
          <v:shape id="_x0000_i1067" o:spt="75" type="#_x0000_t75" style="height:13.95pt;width:37pt;" o:ole="t" filled="f" o:preferrelative="t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8">
            <o:LockedField>false</o:LockedField>
          </o:OLEObject>
        </w:object>
      </w:r>
      <w:r>
        <w:rPr>
          <w:rFonts w:hint="eastAsia" w:ascii="Times New Roman" w:hAnsi="Times New Roman"/>
          <w:szCs w:val="28"/>
        </w:rPr>
        <w:t>（</w:t>
      </w:r>
      <w:r>
        <w:rPr>
          <w:rFonts w:ascii="Times New Roman" w:hAnsi="Times New Roman"/>
          <w:iCs/>
          <w:szCs w:val="28"/>
        </w:rPr>
        <w:t>n</w:t>
      </w:r>
      <w:r>
        <w:rPr>
          <w:rFonts w:hint="eastAsia"/>
          <w:szCs w:val="28"/>
        </w:rPr>
        <w:t>∈</w:t>
      </w:r>
      <w:r>
        <w:rPr>
          <w:rFonts w:ascii="Times New Roman" w:hAnsi="Times New Roman"/>
          <w:szCs w:val="28"/>
        </w:rPr>
        <w:t>N</w:t>
      </w:r>
      <w:r>
        <w:rPr>
          <w:rFonts w:ascii="Times New Roman" w:hAnsi="Times New Roman"/>
          <w:szCs w:val="28"/>
          <w:vertAlign w:val="superscript"/>
        </w:rPr>
        <w:t>*</w:t>
      </w:r>
      <w:r>
        <w:rPr>
          <w:rFonts w:hint="eastAsia" w:ascii="Times New Roman" w:hAnsi="Times New Roman"/>
          <w:szCs w:val="28"/>
        </w:rPr>
        <w:t>）且</w:t>
      </w:r>
      <w:r>
        <w:rPr>
          <w:rFonts w:ascii="Times New Roman" w:hAnsi="Times New Roman"/>
          <w:iCs/>
          <w:szCs w:val="28"/>
        </w:rPr>
        <w:t>f</w:t>
      </w:r>
      <w:r>
        <w:rPr>
          <w:rFonts w:hint="eastAsia" w:ascii="Times New Roman" w:hAnsi="Times New Roman"/>
          <w:szCs w:val="28"/>
        </w:rPr>
        <w:t>（1）＝1，则</w:t>
      </w:r>
      <w:r>
        <w:rPr>
          <w:rFonts w:ascii="Times New Roman" w:hAnsi="Times New Roman"/>
          <w:iCs/>
          <w:szCs w:val="28"/>
        </w:rPr>
        <w:t>f</w:t>
      </w:r>
      <w:r>
        <w:rPr>
          <w:rFonts w:hint="eastAsia" w:ascii="Times New Roman" w:hAnsi="Times New Roman"/>
          <w:szCs w:val="28"/>
        </w:rPr>
        <w:t>（</w:t>
      </w:r>
      <w:r>
        <w:rPr>
          <w:rFonts w:ascii="Times New Roman" w:hAnsi="Times New Roman"/>
          <w:szCs w:val="28"/>
        </w:rPr>
        <w:t>10</w:t>
      </w:r>
      <w:r>
        <w:rPr>
          <w:rFonts w:hint="eastAsia" w:ascii="Times New Roman" w:hAnsi="Times New Roman"/>
          <w:szCs w:val="28"/>
        </w:rPr>
        <w:t>0）＝</w:t>
      </w:r>
      <w:r>
        <w:rPr>
          <w:rFonts w:ascii="Times New Roman" w:hAnsi="Times New Roman"/>
          <w:szCs w:val="28"/>
        </w:rPr>
        <w:t>______</w:t>
      </w:r>
      <w:r>
        <w:rPr>
          <w:rFonts w:hint="eastAsia" w:ascii="Times New Roman" w:hAnsi="Times New Roman"/>
          <w:szCs w:val="28"/>
        </w:rPr>
        <w:t>．</w:t>
      </w:r>
    </w:p>
    <w:p>
      <w:pPr>
        <w:spacing w:line="0" w:lineRule="atLeast"/>
        <w:ind w:left="359" w:hanging="359" w:hangingChars="171"/>
        <w:rPr>
          <w:szCs w:val="21"/>
          <w:u w:val="single"/>
        </w:rPr>
      </w:pPr>
      <w:r>
        <w:rPr>
          <w:szCs w:val="21"/>
        </w:rPr>
        <w:t>1</w:t>
      </w:r>
      <w:r>
        <w:rPr>
          <w:rFonts w:hint="eastAsia"/>
          <w:szCs w:val="21"/>
        </w:rPr>
        <w:t>1</w:t>
      </w:r>
      <w:r>
        <w:rPr>
          <w:szCs w:val="21"/>
        </w:rPr>
        <w:t>.</w:t>
      </w:r>
      <w:r>
        <w:rPr>
          <w:rFonts w:hint="eastAsia"/>
          <w:szCs w:val="21"/>
        </w:rPr>
        <w:t>对于平面几何中的命题“如果两个角的两边分别对应垂直</w:t>
      </w:r>
      <w:r>
        <w:rPr>
          <w:szCs w:val="21"/>
        </w:rPr>
        <w:t>,</w:t>
      </w:r>
      <w:r>
        <w:rPr>
          <w:rFonts w:hint="eastAsia"/>
          <w:szCs w:val="21"/>
        </w:rPr>
        <w:t>那么这两个角相等或互补”</w:t>
      </w:r>
      <w:r>
        <w:rPr>
          <w:szCs w:val="21"/>
        </w:rPr>
        <w:t>,</w:t>
      </w:r>
      <w:r>
        <w:rPr>
          <w:rFonts w:hint="eastAsia"/>
          <w:szCs w:val="21"/>
        </w:rPr>
        <w:t>在立体几何中</w:t>
      </w:r>
      <w:r>
        <w:rPr>
          <w:szCs w:val="21"/>
        </w:rPr>
        <w:t>,</w:t>
      </w:r>
      <w:r>
        <w:rPr>
          <w:rFonts w:hint="eastAsia"/>
          <w:szCs w:val="21"/>
        </w:rPr>
        <w:t>类比上述命题</w:t>
      </w:r>
      <w:r>
        <w:rPr>
          <w:szCs w:val="21"/>
        </w:rPr>
        <w:t>,</w:t>
      </w:r>
      <w:r>
        <w:rPr>
          <w:rFonts w:hint="eastAsia"/>
          <w:szCs w:val="21"/>
        </w:rPr>
        <w:t>可以得到命题</w:t>
      </w:r>
      <w:r>
        <w:rPr>
          <w:szCs w:val="21"/>
        </w:rPr>
        <w:t xml:space="preserve">: </w:t>
      </w:r>
      <w:r>
        <w:rPr>
          <w:rFonts w:hint="eastAsia"/>
          <w:szCs w:val="21"/>
        </w:rPr>
        <w:t>“</w:t>
      </w:r>
      <w:r>
        <w:rPr>
          <w:szCs w:val="21"/>
          <w:u w:val="single"/>
        </w:rPr>
        <w:t xml:space="preserve">                                                 </w:t>
      </w:r>
    </w:p>
    <w:p>
      <w:pPr>
        <w:adjustRightInd w:val="0"/>
        <w:snapToGrid w:val="0"/>
        <w:spacing w:line="360" w:lineRule="auto"/>
        <w:jc w:val="left"/>
        <w:rPr>
          <w:rFonts w:hint="eastAsia"/>
        </w:rPr>
      </w:pPr>
      <w:r>
        <w:rPr>
          <w:szCs w:val="21"/>
          <w:u w:val="single"/>
        </w:rPr>
        <w:t xml:space="preserve">                                 </w:t>
      </w:r>
      <w:r>
        <w:rPr>
          <w:rFonts w:hint="eastAsia"/>
          <w:szCs w:val="21"/>
        </w:rPr>
        <w:t>”</w:t>
      </w:r>
      <w:r>
        <w:t xml:space="preserve"> </w:t>
      </w:r>
    </w:p>
    <w:p>
      <w:pPr>
        <w:adjustRightInd w:val="0"/>
        <w:snapToGrid w:val="0"/>
        <w:spacing w:line="360" w:lineRule="auto"/>
        <w:jc w:val="left"/>
        <w:rPr>
          <w:rFonts w:hint="eastAsia"/>
        </w:rPr>
      </w:pPr>
    </w:p>
    <w:p>
      <w:pPr>
        <w:adjustRightInd w:val="0"/>
        <w:snapToGrid w:val="0"/>
        <w:spacing w:line="360" w:lineRule="auto"/>
        <w:jc w:val="left"/>
        <w:rPr>
          <w:rFonts w:hint="eastAsia"/>
        </w:rPr>
      </w:pPr>
    </w:p>
    <w:p>
      <w:pPr>
        <w:adjustRightInd w:val="0"/>
        <w:snapToGrid w:val="0"/>
        <w:spacing w:line="360" w:lineRule="auto"/>
        <w:jc w:val="left"/>
        <w:rPr>
          <w:rFonts w:hint="eastAsia"/>
        </w:rPr>
      </w:pPr>
    </w:p>
    <w:p>
      <w:pPr>
        <w:pStyle w:val="4"/>
        <w:adjustRightInd w:val="0"/>
        <w:snapToGrid w:val="0"/>
        <w:spacing w:line="360" w:lineRule="auto"/>
        <w:rPr>
          <w:rFonts w:hint="eastAsia"/>
        </w:rPr>
      </w:pPr>
      <w:r>
        <w:rPr>
          <w:rFonts w:hint="eastAsia"/>
        </w:rPr>
        <w:t xml:space="preserve">班级 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 学号 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 姓名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分数 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 xml:space="preserve">           </w:t>
      </w:r>
    </w:p>
    <w:p>
      <w:pPr>
        <w:adjustRightInd w:val="0"/>
        <w:snapToGrid w:val="0"/>
        <w:spacing w:line="360" w:lineRule="auto"/>
        <w:jc w:val="left"/>
      </w:pPr>
      <w:r>
        <w:t>1</w:t>
      </w:r>
      <w:r>
        <w:rPr>
          <w:rFonts w:hint="eastAsia"/>
        </w:rPr>
        <w:t>2．一同学在电脑中打出如下图若干个圆（○表示空心圆，●表示实心圆）</w:t>
      </w:r>
    </w:p>
    <w:p>
      <w:pPr>
        <w:adjustRightInd w:val="0"/>
        <w:snapToGrid w:val="0"/>
        <w:spacing w:line="360" w:lineRule="auto"/>
        <w:ind w:firstLine="420" w:firstLineChars="200"/>
        <w:jc w:val="left"/>
      </w:pPr>
      <w:r>
        <w:rPr>
          <w:rFonts w:hint="eastAsia"/>
        </w:rPr>
        <w:t>○●○○●○○○●○○○○●○○○○○●○……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/>
        </w:rPr>
      </w:pPr>
      <w:r>
        <w:rPr>
          <w:rFonts w:hint="eastAsia"/>
        </w:rPr>
        <w:t>问：到</w:t>
      </w:r>
      <w:r>
        <w:t>2006</w:t>
      </w:r>
      <w:r>
        <w:rPr>
          <w:rFonts w:hint="eastAsia"/>
        </w:rPr>
        <w:t>个圆中有</w:t>
      </w:r>
      <w:r>
        <w:rPr>
          <w:u w:val="single"/>
        </w:rPr>
        <w:t xml:space="preserve">                </w:t>
      </w:r>
      <w:r>
        <w:rPr>
          <w:rFonts w:hint="eastAsia"/>
        </w:rPr>
        <w:t>个实心圆。</w:t>
      </w:r>
    </w:p>
    <w:p>
      <w:pPr>
        <w:numPr>
          <w:ilvl w:val="0"/>
          <w:numId w:val="2"/>
        </w:numPr>
        <w:rPr>
          <w:rFonts w:hint="eastAsia"/>
          <w:szCs w:val="21"/>
        </w:rPr>
      </w:pPr>
      <w:r>
        <w:rPr>
          <w:rFonts w:hint="eastAsia"/>
          <w:szCs w:val="21"/>
        </w:rPr>
        <w:t>选择题(</w:t>
      </w:r>
      <w:r>
        <w:rPr>
          <w:rFonts w:hint="eastAsia"/>
        </w:rPr>
        <w:t>7</w:t>
      </w:r>
      <w:r>
        <w:rPr>
          <w:rFonts w:hint="eastAsia" w:ascii="宋体" w:hAnsi="宋体"/>
        </w:rPr>
        <w:t>分×8=5</w:t>
      </w:r>
      <w:r>
        <w:rPr>
          <w:rFonts w:hint="eastAsia"/>
        </w:rPr>
        <w:t>6</w:t>
      </w:r>
      <w:r>
        <w:rPr>
          <w:rFonts w:hint="eastAsia" w:ascii="宋体" w:hAnsi="宋体"/>
        </w:rPr>
        <w:t>分)</w:t>
      </w:r>
    </w:p>
    <w:p>
      <w:pPr>
        <w:rPr>
          <w:rFonts w:hint="eastAsia"/>
          <w:szCs w:val="21"/>
        </w:rPr>
      </w:pPr>
    </w:p>
    <w:tbl>
      <w:tblPr>
        <w:tblStyle w:val="13"/>
        <w:tblW w:w="8051" w:type="dxa"/>
        <w:tblInd w:w="7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894"/>
        <w:gridCol w:w="894"/>
        <w:gridCol w:w="894"/>
        <w:gridCol w:w="895"/>
        <w:gridCol w:w="895"/>
        <w:gridCol w:w="895"/>
        <w:gridCol w:w="895"/>
        <w:gridCol w:w="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94" w:type="dxa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题号</w:t>
            </w:r>
          </w:p>
        </w:tc>
        <w:tc>
          <w:tcPr>
            <w:tcW w:w="894" w:type="dxa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894" w:type="dxa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894" w:type="dxa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895" w:type="dxa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895" w:type="dxa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895" w:type="dxa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895" w:type="dxa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895" w:type="dxa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894" w:type="dxa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答案</w:t>
            </w:r>
          </w:p>
        </w:tc>
        <w:tc>
          <w:tcPr>
            <w:tcW w:w="894" w:type="dxa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94" w:type="dxa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94" w:type="dxa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95" w:type="dxa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95" w:type="dxa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95" w:type="dxa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95" w:type="dxa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95" w:type="dxa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rPr>
          <w:rFonts w:hint="eastAsia"/>
          <w:szCs w:val="21"/>
        </w:rPr>
      </w:pPr>
    </w:p>
    <w:p>
      <w:pPr>
        <w:numPr>
          <w:ilvl w:val="0"/>
          <w:numId w:val="2"/>
        </w:numPr>
        <w:rPr>
          <w:rFonts w:hint="eastAsia"/>
          <w:szCs w:val="21"/>
        </w:rPr>
      </w:pPr>
      <w:r>
        <w:rPr>
          <w:rFonts w:hint="eastAsia"/>
          <w:szCs w:val="21"/>
        </w:rPr>
        <w:t>填空题(7</w:t>
      </w:r>
      <w:r>
        <w:rPr>
          <w:rFonts w:hint="eastAsia" w:ascii="宋体" w:hAnsi="宋体"/>
          <w:szCs w:val="21"/>
        </w:rPr>
        <w:t>分×4=</w:t>
      </w:r>
      <w:r>
        <w:rPr>
          <w:rFonts w:hint="eastAsia"/>
          <w:szCs w:val="21"/>
        </w:rPr>
        <w:t>28</w:t>
      </w:r>
      <w:r>
        <w:rPr>
          <w:rFonts w:hint="eastAsia" w:ascii="宋体" w:hAnsi="宋体"/>
          <w:szCs w:val="21"/>
        </w:rPr>
        <w:t>分)</w:t>
      </w:r>
    </w:p>
    <w:p>
      <w:pPr>
        <w:spacing w:line="360" w:lineRule="auto"/>
        <w:ind w:firstLine="315" w:firstLineChars="150"/>
        <w:rPr>
          <w:rFonts w:hint="eastAsia"/>
          <w:szCs w:val="21"/>
          <w:u w:val="single"/>
        </w:rPr>
      </w:pPr>
      <w:r>
        <w:rPr>
          <w:rFonts w:hint="eastAsia"/>
          <w:szCs w:val="21"/>
        </w:rPr>
        <w:t>9．</w:t>
      </w:r>
      <w:r>
        <w:rPr>
          <w:rFonts w:hint="eastAsia"/>
          <w:szCs w:val="21"/>
          <w:u w:val="single"/>
        </w:rPr>
        <w:t xml:space="preserve">                       </w:t>
      </w:r>
      <w:r>
        <w:rPr>
          <w:rFonts w:hint="eastAsia"/>
          <w:szCs w:val="21"/>
        </w:rPr>
        <w:t xml:space="preserve">             10.</w:t>
      </w:r>
      <w:r>
        <w:rPr>
          <w:rFonts w:hint="eastAsia"/>
          <w:szCs w:val="21"/>
          <w:u w:val="single"/>
        </w:rPr>
        <w:t xml:space="preserve">                        </w:t>
      </w:r>
    </w:p>
    <w:p>
      <w:pPr>
        <w:spacing w:line="360" w:lineRule="auto"/>
        <w:ind w:firstLine="315" w:firstLineChars="150"/>
        <w:rPr>
          <w:rFonts w:hint="eastAsia"/>
          <w:szCs w:val="21"/>
        </w:rPr>
      </w:pPr>
      <w:r>
        <w:rPr>
          <w:rFonts w:hint="eastAsia"/>
          <w:szCs w:val="21"/>
        </w:rPr>
        <w:t>11．</w:t>
      </w:r>
      <w:r>
        <w:rPr>
          <w:rFonts w:hint="eastAsia"/>
          <w:szCs w:val="21"/>
          <w:u w:val="single"/>
        </w:rPr>
        <w:t xml:space="preserve">                                                                </w:t>
      </w:r>
      <w:r>
        <w:rPr>
          <w:rFonts w:hint="eastAsia"/>
          <w:szCs w:val="21"/>
        </w:rPr>
        <w:t xml:space="preserve">             </w:t>
      </w:r>
    </w:p>
    <w:p>
      <w:pPr>
        <w:spacing w:line="360" w:lineRule="auto"/>
        <w:ind w:firstLine="315" w:firstLineChars="150"/>
        <w:rPr>
          <w:rFonts w:hint="eastAsia"/>
          <w:szCs w:val="21"/>
          <w:u w:val="single"/>
        </w:rPr>
      </w:pPr>
      <w:r>
        <w:rPr>
          <w:rFonts w:hint="eastAsia"/>
          <w:szCs w:val="21"/>
        </w:rPr>
        <w:t>12.</w:t>
      </w:r>
      <w:r>
        <w:rPr>
          <w:rFonts w:hint="eastAsia"/>
          <w:szCs w:val="21"/>
          <w:u w:val="single"/>
        </w:rPr>
        <w:t xml:space="preserve">         </w:t>
      </w:r>
    </w:p>
    <w:p>
      <w:pPr>
        <w:spacing w:line="360" w:lineRule="auto"/>
        <w:ind w:firstLine="315" w:firstLineChars="150"/>
        <w:rPr>
          <w:rFonts w:hint="eastAsia"/>
          <w:szCs w:val="21"/>
          <w:u w:val="single"/>
        </w:rPr>
      </w:pPr>
    </w:p>
    <w:p>
      <w:pPr>
        <w:numPr>
          <w:ilvl w:val="0"/>
          <w:numId w:val="2"/>
        </w:numPr>
        <w:rPr>
          <w:rFonts w:hint="eastAsia"/>
          <w:szCs w:val="21"/>
        </w:rPr>
      </w:pPr>
      <w:r>
        <w:rPr>
          <w:rFonts w:hint="eastAsia"/>
          <w:szCs w:val="21"/>
        </w:rPr>
        <w:t>解答题(16</w:t>
      </w:r>
      <w:r>
        <w:rPr>
          <w:rFonts w:hint="eastAsia" w:ascii="宋体" w:hAnsi="宋体"/>
          <w:szCs w:val="21"/>
        </w:rPr>
        <w:t>分)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/>
          <w:szCs w:val="21"/>
        </w:rPr>
        <w:t>13．</w:t>
      </w:r>
      <w:r>
        <w:rPr>
          <w:rFonts w:hint="eastAsia" w:ascii="宋体" w:hAnsi="宋体" w:cs="宋体"/>
          <w:szCs w:val="21"/>
        </w:rPr>
        <w:t>在各项为正的数列</w:t>
      </w:r>
      <w:r>
        <w:rPr>
          <w:rFonts w:hint="eastAsia" w:ascii="宋体" w:hAnsi="宋体" w:cs="宋体"/>
          <w:position w:val="-12"/>
          <w:szCs w:val="21"/>
        </w:rPr>
        <w:object>
          <v:shape id="_x0000_i1068" o:spt="75" type="#_x0000_t75" style="height:18pt;width:23.25pt;" o:ole="t" filled="f" o:preferrelative="t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0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中，数列的前n项和</w:t>
      </w:r>
      <w:r>
        <w:rPr>
          <w:rFonts w:hint="eastAsia" w:ascii="宋体" w:hAnsi="宋体" w:cs="宋体"/>
          <w:position w:val="-12"/>
          <w:szCs w:val="21"/>
        </w:rPr>
        <w:object>
          <v:shape id="_x0000_i1069" o:spt="75" type="#_x0000_t75" style="height:18pt;width:15pt;" o:ole="t" filled="f" o:preferrelative="t" stroked="f" coordsize="21600,21600">
            <v:path/>
            <v:fill on="f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2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满足</w:t>
      </w:r>
      <w:r>
        <w:rPr>
          <w:rFonts w:hint="eastAsia" w:ascii="宋体" w:hAnsi="宋体" w:cs="宋体"/>
          <w:position w:val="-32"/>
          <w:szCs w:val="21"/>
        </w:rPr>
        <w:object>
          <v:shape id="_x0000_i1070" o:spt="75" type="#_x0000_t75" style="height:38.25pt;width:87pt;" o:ole="t" filled="f" o:preferrelative="t" stroked="f" coordsize="21600,21600">
            <v:path/>
            <v:fill on="f" focussize="0,0"/>
            <v:stroke on="f"/>
            <v:imagedata r:id="rId95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4">
            <o:LockedField>false</o:LockedField>
          </o:OLEObject>
        </w:object>
      </w:r>
    </w:p>
    <w:p>
      <w:pPr>
        <w:ind w:firstLine="105" w:firstLineChars="5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 求</w:t>
      </w:r>
      <w:r>
        <w:rPr>
          <w:rFonts w:hint="eastAsia" w:ascii="宋体" w:hAnsi="宋体" w:cs="宋体"/>
          <w:position w:val="-12"/>
          <w:szCs w:val="21"/>
        </w:rPr>
        <w:object>
          <v:shape id="_x0000_i1071" o:spt="75" type="#_x0000_t75" style="height:18pt;width:44.25pt;" o:ole="t" filled="f" o:preferrelative="t" stroked="f" coordsize="21600,21600">
            <v:path/>
            <v:fill on="f" focussize="0,0"/>
            <v:stroke on="f"/>
            <v:imagedata r:id="rId97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96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；（2） 由（1）猜想数列</w:t>
      </w:r>
      <w:r>
        <w:rPr>
          <w:rFonts w:hint="eastAsia" w:ascii="宋体" w:hAnsi="宋体" w:cs="宋体"/>
          <w:position w:val="-12"/>
          <w:szCs w:val="21"/>
        </w:rPr>
        <w:object>
          <v:shape id="_x0000_i1072" o:spt="75" type="#_x0000_t75" style="height:18pt;width:23.25pt;" o:ole="t" filled="f" o:preferrelative="t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98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的通项公式；（3） 求</w:t>
      </w:r>
      <w:r>
        <w:rPr>
          <w:rFonts w:hint="eastAsia" w:ascii="宋体" w:hAnsi="宋体" w:cs="宋体"/>
          <w:position w:val="-12"/>
          <w:szCs w:val="21"/>
        </w:rPr>
        <w:object>
          <v:shape id="_x0000_i1073" o:spt="75" type="#_x0000_t75" style="height:18pt;width:15pt;" o:ole="t" filled="f" o:preferrelative="t" stroked="f" coordsize="21600,21600">
            <v:path/>
            <v:fill on="f" focussize="0,0"/>
            <v:stroke on="f"/>
            <v:imagedata r:id="rId100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99">
            <o:LockedField>false</o:LockedField>
          </o:OLEObject>
        </w:object>
      </w:r>
    </w:p>
    <w:p>
      <w:pPr>
        <w:rPr>
          <w:rFonts w:hint="eastAsia"/>
          <w:szCs w:val="21"/>
        </w:rPr>
      </w:pP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A74AA"/>
    <w:multiLevelType w:val="multilevel"/>
    <w:tmpl w:val="414A74AA"/>
    <w:lvl w:ilvl="0" w:tentative="0">
      <w:start w:val="1"/>
      <w:numFmt w:val="japaneseCounting"/>
      <w:lvlText w:val="%1．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44570F9B"/>
    <w:multiLevelType w:val="multilevel"/>
    <w:tmpl w:val="44570F9B"/>
    <w:lvl w:ilvl="0" w:tentative="0">
      <w:start w:val="1"/>
      <w:numFmt w:val="japaneseCounting"/>
      <w:lvlText w:val="%1．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E065115"/>
    <w:rsid w:val="28BD26F5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table" w:styleId="13">
    <w:name w:val="Table Grid"/>
    <w:basedOn w:val="12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4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9.bin"/><Relationship Id="rId98" Type="http://schemas.openxmlformats.org/officeDocument/2006/relationships/oleObject" Target="embeddings/oleObject48.bin"/><Relationship Id="rId97" Type="http://schemas.openxmlformats.org/officeDocument/2006/relationships/image" Target="media/image46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6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4.bin"/><Relationship Id="rId9" Type="http://schemas.openxmlformats.org/officeDocument/2006/relationships/image" Target="media/image4.wmf"/><Relationship Id="rId89" Type="http://schemas.openxmlformats.org/officeDocument/2006/relationships/image" Target="media/image42.wmf"/><Relationship Id="rId88" Type="http://schemas.openxmlformats.org/officeDocument/2006/relationships/oleObject" Target="embeddings/oleObject43.bin"/><Relationship Id="rId87" Type="http://schemas.openxmlformats.org/officeDocument/2006/relationships/image" Target="media/image41.wmf"/><Relationship Id="rId86" Type="http://schemas.openxmlformats.org/officeDocument/2006/relationships/oleObject" Target="embeddings/oleObject42.bin"/><Relationship Id="rId85" Type="http://schemas.openxmlformats.org/officeDocument/2006/relationships/image" Target="media/image40.wmf"/><Relationship Id="rId84" Type="http://schemas.openxmlformats.org/officeDocument/2006/relationships/oleObject" Target="embeddings/oleObject41.bin"/><Relationship Id="rId83" Type="http://schemas.openxmlformats.org/officeDocument/2006/relationships/image" Target="media/image39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1.bin"/><Relationship Id="rId79" Type="http://schemas.openxmlformats.org/officeDocument/2006/relationships/image" Target="media/image37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4.bin"/><Relationship Id="rId7" Type="http://schemas.openxmlformats.org/officeDocument/2006/relationships/theme" Target="theme/theme1.xml"/><Relationship Id="rId69" Type="http://schemas.openxmlformats.org/officeDocument/2006/relationships/image" Target="media/image32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1.bin"/><Relationship Id="rId63" Type="http://schemas.openxmlformats.org/officeDocument/2006/relationships/image" Target="media/image29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9.bin"/><Relationship Id="rId6" Type="http://schemas.openxmlformats.org/officeDocument/2006/relationships/footer" Target="footer1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6.bin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oleObject" Target="embeddings/oleObject23.bin"/><Relationship Id="rId5" Type="http://schemas.openxmlformats.org/officeDocument/2006/relationships/header" Target="header3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header" Target="header2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3" Type="http://schemas.openxmlformats.org/officeDocument/2006/relationships/fontTable" Target="fontTable.xml"/><Relationship Id="rId102" Type="http://schemas.openxmlformats.org/officeDocument/2006/relationships/numbering" Target="numbering.xml"/><Relationship Id="rId101" Type="http://schemas.openxmlformats.org/officeDocument/2006/relationships/customXml" Target="../customXml/item1.xml"/><Relationship Id="rId100" Type="http://schemas.openxmlformats.org/officeDocument/2006/relationships/image" Target="media/image47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2016-08-18T04:36:59Z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