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独立性检验的基本思想及其初步应用试题及答案-高中数学选修1-2第一章</w:t>
      </w:r>
    </w:p>
    <w:p>
      <w:pPr>
        <w:pStyle w:val="5"/>
        <w:tabs>
          <w:tab w:val="left" w:pos="3780"/>
          <w:tab w:val="left" w:pos="6120"/>
        </w:tabs>
        <w:snapToGrid w:val="0"/>
        <w:spacing w:line="360" w:lineRule="auto"/>
        <w:ind w:firstLine="420" w:firstLineChars="200"/>
        <w:rPr>
          <w:rFonts w:hAnsi="宋体" w:cs="Times New Roman"/>
          <w:szCs w:val="24"/>
        </w:rPr>
      </w:pPr>
      <w:bookmarkStart w:id="0" w:name="_GoBack"/>
      <w:bookmarkEnd w:id="0"/>
      <w:r>
        <w:rPr>
          <w:rFonts w:hAnsi="宋体" w:cs="Times New Roman"/>
          <w:szCs w:val="24"/>
        </w:rPr>
        <w:t>一、选择题</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1．有两个分类变量</w:t>
      </w:r>
      <w:r>
        <w:rPr>
          <w:rFonts w:hAnsi="宋体" w:cs="Times New Roman"/>
          <w:i/>
          <w:szCs w:val="24"/>
        </w:rPr>
        <w:t>X</w:t>
      </w:r>
      <w:r>
        <w:rPr>
          <w:rFonts w:hAnsi="宋体" w:cs="Times New Roman"/>
          <w:szCs w:val="24"/>
        </w:rPr>
        <w:t>与</w:t>
      </w:r>
      <w:r>
        <w:rPr>
          <w:rFonts w:hAnsi="宋体" w:cs="Times New Roman"/>
          <w:i/>
          <w:szCs w:val="24"/>
        </w:rPr>
        <w:t>Y</w:t>
      </w:r>
      <w:r>
        <w:rPr>
          <w:rFonts w:hAnsi="宋体" w:cs="Times New Roman"/>
          <w:szCs w:val="24"/>
        </w:rPr>
        <w:t>的一组数据，由其列联表计算得</w:t>
      </w:r>
      <w:r>
        <w:rPr>
          <w:rFonts w:hAnsi="宋体" w:cs="Times New Roman"/>
          <w:i/>
          <w:szCs w:val="24"/>
        </w:rPr>
        <w:t>k</w:t>
      </w:r>
      <w:r>
        <w:rPr>
          <w:rFonts w:hAnsi="宋体" w:cs="Times New Roman"/>
          <w:szCs w:val="24"/>
        </w:rPr>
        <w:t>≈4.523，则认为“</w:t>
      </w:r>
      <w:r>
        <w:rPr>
          <w:rFonts w:hAnsi="宋体" w:cs="Times New Roman"/>
          <w:i/>
          <w:szCs w:val="24"/>
        </w:rPr>
        <w:t>X</w:t>
      </w:r>
      <w:r>
        <w:rPr>
          <w:rFonts w:hAnsi="宋体" w:cs="Times New Roman"/>
          <w:szCs w:val="24"/>
        </w:rPr>
        <w:t>与</w:t>
      </w:r>
      <w:r>
        <w:rPr>
          <w:rFonts w:hAnsi="宋体" w:cs="Times New Roman"/>
          <w:i/>
          <w:szCs w:val="24"/>
        </w:rPr>
        <w:t>Y</w:t>
      </w:r>
      <w:r>
        <w:rPr>
          <w:rFonts w:hAnsi="宋体" w:cs="Times New Roman"/>
          <w:szCs w:val="24"/>
        </w:rPr>
        <w:t>有关系”犯错误的概率为(　　)</w:t>
      </w:r>
    </w:p>
    <w:p>
      <w:pPr>
        <w:pStyle w:val="5"/>
        <w:tabs>
          <w:tab w:val="left" w:pos="3780"/>
          <w:tab w:val="left" w:pos="6120"/>
        </w:tabs>
        <w:snapToGrid w:val="0"/>
        <w:spacing w:line="360" w:lineRule="auto"/>
        <w:ind w:firstLine="420" w:firstLineChars="200"/>
        <w:rPr>
          <w:rFonts w:hint="eastAsia" w:hAnsi="宋体" w:cs="Times New Roman"/>
          <w:szCs w:val="24"/>
        </w:rPr>
      </w:pPr>
      <w:r>
        <w:rPr>
          <w:rFonts w:hAnsi="宋体" w:cs="Times New Roman"/>
          <w:szCs w:val="24"/>
        </w:rPr>
        <w:t>A．95%　　　</w:t>
      </w:r>
      <w:r>
        <w:rPr>
          <w:rFonts w:hint="eastAsia" w:hAnsi="宋体" w:cs="Times New Roman"/>
          <w:szCs w:val="24"/>
        </w:rPr>
        <w:tab/>
      </w:r>
      <w:r>
        <w:rPr>
          <w:rFonts w:hAnsi="宋体" w:cs="Times New Roman"/>
          <w:szCs w:val="24"/>
        </w:rPr>
        <w:t>B．90%　　　</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C．5%　　　</w:t>
      </w:r>
      <w:r>
        <w:rPr>
          <w:rFonts w:hint="eastAsia" w:hAnsi="宋体" w:cs="Times New Roman"/>
          <w:szCs w:val="24"/>
        </w:rPr>
        <w:tab/>
      </w:r>
      <w:r>
        <w:rPr>
          <w:rFonts w:hAnsi="宋体" w:cs="Times New Roman"/>
          <w:szCs w:val="24"/>
        </w:rPr>
        <w:t>D．10%</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0000FF"/>
          <w:szCs w:val="24"/>
        </w:rPr>
        <w:t>【解析】</w:t>
      </w:r>
      <w:r>
        <w:rPr>
          <w:rFonts w:hAnsi="宋体" w:cs="Times New Roman"/>
          <w:szCs w:val="24"/>
        </w:rPr>
        <w:t>　</w:t>
      </w:r>
      <w:r>
        <w:rPr>
          <w:rFonts w:hAnsi="宋体" w:cs="Times New Roman"/>
          <w:i/>
          <w:szCs w:val="24"/>
        </w:rPr>
        <w:t>P</w:t>
      </w:r>
      <w:r>
        <w:rPr>
          <w:rFonts w:hAnsi="宋体" w:cs="Times New Roman"/>
          <w:szCs w:val="24"/>
        </w:rPr>
        <w:t>(</w:t>
      </w:r>
      <w:r>
        <w:rPr>
          <w:rFonts w:hAnsi="宋体" w:cs="Times New Roman"/>
          <w:i/>
          <w:szCs w:val="24"/>
        </w:rPr>
        <w:t>K</w:t>
      </w:r>
      <w:r>
        <w:rPr>
          <w:rFonts w:hAnsi="宋体" w:cs="Times New Roman"/>
          <w:szCs w:val="24"/>
          <w:vertAlign w:val="superscript"/>
        </w:rPr>
        <w:t>2</w:t>
      </w:r>
      <w:r>
        <w:rPr>
          <w:rFonts w:hAnsi="宋体" w:cs="Times New Roman"/>
          <w:szCs w:val="24"/>
        </w:rPr>
        <w:t>≥3.841)≈0.05，而</w:t>
      </w:r>
      <w:r>
        <w:rPr>
          <w:rFonts w:hAnsi="宋体" w:cs="Times New Roman"/>
          <w:i/>
          <w:szCs w:val="24"/>
        </w:rPr>
        <w:t>k</w:t>
      </w:r>
      <w:r>
        <w:rPr>
          <w:rFonts w:hAnsi="宋体" w:cs="Times New Roman"/>
          <w:szCs w:val="24"/>
        </w:rPr>
        <w:t>≈4.523&gt;3.841.这表明认为“</w:t>
      </w:r>
      <w:r>
        <w:rPr>
          <w:rFonts w:hAnsi="宋体" w:cs="Times New Roman"/>
          <w:i/>
          <w:szCs w:val="24"/>
        </w:rPr>
        <w:t>X</w:t>
      </w:r>
      <w:r>
        <w:rPr>
          <w:rFonts w:hAnsi="宋体" w:cs="Times New Roman"/>
          <w:szCs w:val="24"/>
        </w:rPr>
        <w:t>与</w:t>
      </w:r>
      <w:r>
        <w:rPr>
          <w:rFonts w:hAnsi="宋体" w:cs="Times New Roman"/>
          <w:i/>
          <w:szCs w:val="24"/>
        </w:rPr>
        <w:t>Y</w:t>
      </w:r>
      <w:r>
        <w:rPr>
          <w:rFonts w:hAnsi="宋体" w:cs="Times New Roman"/>
          <w:szCs w:val="24"/>
        </w:rPr>
        <w:t>有关系”是错误的可能性约为0.05，即认为“</w:t>
      </w:r>
      <w:r>
        <w:rPr>
          <w:rFonts w:hAnsi="宋体" w:cs="Times New Roman"/>
          <w:i/>
          <w:szCs w:val="24"/>
        </w:rPr>
        <w:t>X</w:t>
      </w:r>
      <w:r>
        <w:rPr>
          <w:rFonts w:hAnsi="宋体" w:cs="Times New Roman"/>
          <w:szCs w:val="24"/>
        </w:rPr>
        <w:t>与</w:t>
      </w:r>
      <w:r>
        <w:rPr>
          <w:rFonts w:hAnsi="宋体" w:cs="Times New Roman"/>
          <w:i/>
          <w:szCs w:val="24"/>
        </w:rPr>
        <w:t>Y</w:t>
      </w:r>
      <w:r>
        <w:rPr>
          <w:rFonts w:hAnsi="宋体" w:cs="Times New Roman"/>
          <w:szCs w:val="24"/>
        </w:rPr>
        <w:t>有关系”犯错误的概率为5%.</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【答案】　</w:t>
      </w:r>
      <w:r>
        <w:rPr>
          <w:rFonts w:hAnsi="宋体" w:cs="Times New Roman"/>
          <w:szCs w:val="24"/>
        </w:rPr>
        <w:t>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2．(2013·大连高二检测)在一项中学生近视情况的调查中，某校男生150名中有80名近视，女生140名中有70名近视，在检验这些中学生眼睛近视是否与性别有关时用什么方法最有说服力(　　)</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 xml:space="preserve">A．平均数与方差 </w:t>
      </w:r>
      <w:r>
        <w:rPr>
          <w:rFonts w:hAnsi="宋体" w:cs="Times New Roman"/>
          <w:szCs w:val="24"/>
        </w:rPr>
        <w:tab/>
      </w:r>
      <w:r>
        <w:rPr>
          <w:rFonts w:hAnsi="宋体" w:cs="Times New Roman"/>
          <w:szCs w:val="24"/>
        </w:rPr>
        <w:t>B．回归分析</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 xml:space="preserve">C．独立性检验 </w:t>
      </w:r>
      <w:r>
        <w:rPr>
          <w:rFonts w:hAnsi="宋体" w:cs="Times New Roman"/>
          <w:szCs w:val="24"/>
        </w:rPr>
        <w:tab/>
      </w:r>
      <w:r>
        <w:rPr>
          <w:rFonts w:hAnsi="宋体" w:cs="Times New Roman"/>
          <w:szCs w:val="24"/>
        </w:rPr>
        <w:t>D．概率</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0000FF"/>
          <w:szCs w:val="24"/>
        </w:rPr>
        <w:t>【解析】</w:t>
      </w:r>
      <w:r>
        <w:rPr>
          <w:rFonts w:hAnsi="宋体" w:cs="Times New Roman"/>
          <w:szCs w:val="24"/>
        </w:rPr>
        <w:t>　判断两个分类变量是否有关的最有效方法是进行独立性检验，故选C.</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【答案】　</w:t>
      </w:r>
      <w:r>
        <w:rPr>
          <w:rFonts w:hAnsi="宋体" w:cs="Times New Roman"/>
          <w:szCs w:val="24"/>
        </w:rPr>
        <w:t>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3．利用独立性检验来考虑两个分类变量</w:t>
      </w:r>
      <w:r>
        <w:rPr>
          <w:rFonts w:hAnsi="宋体" w:cs="Times New Roman"/>
          <w:i/>
          <w:szCs w:val="24"/>
        </w:rPr>
        <w:t>X</w:t>
      </w:r>
      <w:r>
        <w:rPr>
          <w:rFonts w:hAnsi="宋体" w:cs="Times New Roman"/>
          <w:szCs w:val="24"/>
        </w:rPr>
        <w:t>和</w:t>
      </w:r>
      <w:r>
        <w:rPr>
          <w:rFonts w:hAnsi="宋体" w:cs="Times New Roman"/>
          <w:i/>
          <w:szCs w:val="24"/>
        </w:rPr>
        <w:t>Y</w:t>
      </w:r>
      <w:r>
        <w:rPr>
          <w:rFonts w:hAnsi="宋体" w:cs="Times New Roman"/>
          <w:szCs w:val="24"/>
        </w:rPr>
        <w:t>是否有关系时，通过查阅临界值表来确定推断“</w:t>
      </w:r>
      <w:r>
        <w:rPr>
          <w:rFonts w:hAnsi="宋体" w:cs="Times New Roman"/>
          <w:i/>
          <w:szCs w:val="24"/>
        </w:rPr>
        <w:t>X</w:t>
      </w:r>
      <w:r>
        <w:rPr>
          <w:rFonts w:hAnsi="宋体" w:cs="Times New Roman"/>
          <w:szCs w:val="24"/>
        </w:rPr>
        <w:t>与</w:t>
      </w:r>
      <w:r>
        <w:rPr>
          <w:rFonts w:hAnsi="宋体" w:cs="Times New Roman"/>
          <w:i/>
          <w:szCs w:val="24"/>
        </w:rPr>
        <w:t>Y</w:t>
      </w:r>
      <w:r>
        <w:rPr>
          <w:rFonts w:hAnsi="宋体" w:cs="Times New Roman"/>
          <w:szCs w:val="24"/>
        </w:rPr>
        <w:t>有关系”的可信度，如果</w:t>
      </w:r>
      <w:r>
        <w:rPr>
          <w:rFonts w:hAnsi="宋体" w:cs="Times New Roman"/>
          <w:i/>
          <w:szCs w:val="24"/>
        </w:rPr>
        <w:t>k</w:t>
      </w:r>
      <w:r>
        <w:rPr>
          <w:rFonts w:hAnsi="宋体" w:cs="Times New Roman"/>
          <w:szCs w:val="24"/>
        </w:rPr>
        <w:t>＞5.024，那么就推断“</w:t>
      </w:r>
      <w:r>
        <w:rPr>
          <w:rFonts w:hAnsi="宋体" w:cs="Times New Roman"/>
          <w:i/>
          <w:szCs w:val="24"/>
        </w:rPr>
        <w:t>X</w:t>
      </w:r>
      <w:r>
        <w:rPr>
          <w:rFonts w:hAnsi="宋体" w:cs="Times New Roman"/>
          <w:szCs w:val="24"/>
        </w:rPr>
        <w:t>和</w:t>
      </w:r>
      <w:r>
        <w:rPr>
          <w:rFonts w:hAnsi="宋体" w:cs="Times New Roman"/>
          <w:i/>
          <w:szCs w:val="24"/>
        </w:rPr>
        <w:t>Y</w:t>
      </w:r>
      <w:r>
        <w:rPr>
          <w:rFonts w:hAnsi="宋体" w:cs="Times New Roman"/>
          <w:szCs w:val="24"/>
        </w:rPr>
        <w:t>有关系”，这种推断犯错误的概率不超过(　　)</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 xml:space="preserve">A．0.25 </w:t>
      </w:r>
      <w:r>
        <w:rPr>
          <w:rFonts w:hAnsi="宋体" w:cs="Times New Roman"/>
          <w:szCs w:val="24"/>
        </w:rPr>
        <w:tab/>
      </w:r>
      <w:r>
        <w:rPr>
          <w:rFonts w:hAnsi="宋体" w:cs="Times New Roman"/>
          <w:szCs w:val="24"/>
        </w:rPr>
        <w:t xml:space="preserve">B．0.75  </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 xml:space="preserve">C．0.025 </w:t>
      </w:r>
      <w:r>
        <w:rPr>
          <w:rFonts w:hAnsi="宋体" w:cs="Times New Roman"/>
          <w:szCs w:val="24"/>
        </w:rPr>
        <w:tab/>
      </w:r>
      <w:r>
        <w:rPr>
          <w:rFonts w:hAnsi="宋体" w:cs="Times New Roman"/>
          <w:szCs w:val="24"/>
        </w:rPr>
        <w:t>D．0.975</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0000FF"/>
          <w:szCs w:val="24"/>
        </w:rPr>
        <w:t>【解析】</w:t>
      </w:r>
      <w:r>
        <w:rPr>
          <w:rFonts w:hAnsi="宋体" w:cs="Times New Roman"/>
          <w:szCs w:val="24"/>
        </w:rPr>
        <w:t>　</w:t>
      </w:r>
      <w:r>
        <w:rPr>
          <w:rFonts w:hint="eastAsia" w:hAnsi="宋体" w:cs="宋体"/>
          <w:szCs w:val="24"/>
        </w:rPr>
        <w:t>∵</w:t>
      </w:r>
      <w:r>
        <w:rPr>
          <w:rFonts w:hAnsi="宋体" w:cs="Times New Roman"/>
          <w:i/>
          <w:szCs w:val="24"/>
        </w:rPr>
        <w:t>P</w:t>
      </w:r>
      <w:r>
        <w:rPr>
          <w:rFonts w:hAnsi="宋体" w:cs="Times New Roman"/>
          <w:szCs w:val="24"/>
        </w:rPr>
        <w:t>(</w:t>
      </w:r>
      <w:r>
        <w:rPr>
          <w:rFonts w:hAnsi="宋体" w:cs="Times New Roman"/>
          <w:i/>
          <w:szCs w:val="24"/>
        </w:rPr>
        <w:t>k</w:t>
      </w:r>
      <w:r>
        <w:rPr>
          <w:rFonts w:hAnsi="宋体" w:cs="Times New Roman"/>
          <w:szCs w:val="24"/>
        </w:rPr>
        <w:t>＞5.024)＝0.025，故在犯错误的概率不超过0.025的条件下，认为“</w:t>
      </w:r>
      <w:r>
        <w:rPr>
          <w:rFonts w:hAnsi="宋体" w:cs="Times New Roman"/>
          <w:i/>
          <w:szCs w:val="24"/>
        </w:rPr>
        <w:t>X</w:t>
      </w:r>
      <w:r>
        <w:rPr>
          <w:rFonts w:hAnsi="宋体" w:cs="Times New Roman"/>
          <w:szCs w:val="24"/>
        </w:rPr>
        <w:t>和</w:t>
      </w:r>
      <w:r>
        <w:rPr>
          <w:rFonts w:hAnsi="宋体" w:cs="Times New Roman"/>
          <w:i/>
          <w:szCs w:val="24"/>
        </w:rPr>
        <w:t>Y</w:t>
      </w:r>
      <w:r>
        <w:rPr>
          <w:rFonts w:hAnsi="宋体" w:cs="Times New Roman"/>
          <w:szCs w:val="24"/>
        </w:rPr>
        <w:t>有关系”．</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【答案】　</w:t>
      </w:r>
      <w:r>
        <w:rPr>
          <w:rFonts w:hAnsi="宋体" w:cs="Times New Roman"/>
          <w:szCs w:val="24"/>
        </w:rPr>
        <w:t>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4．下面是调查某地区男女中学生喜欢理科的等高条形图，阴影部分表示喜欢理科的百分比，从图中可以看出(　　)</w:t>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fldChar w:fldCharType="begin"/>
      </w:r>
      <w:r>
        <w:rPr>
          <w:rFonts w:hAnsi="宋体" w:cs="Times New Roman"/>
          <w:szCs w:val="24"/>
        </w:rPr>
        <w:instrText xml:space="preserve">INCLUDEPICTURE"S9.TIF"</w:instrText>
      </w:r>
      <w:r>
        <w:rPr>
          <w:rFonts w:hAnsi="宋体" w:cs="Times New Roman"/>
          <w:szCs w:val="24"/>
        </w:rPr>
        <w:fldChar w:fldCharType="separate"/>
      </w:r>
      <w:r>
        <w:rPr>
          <w:rFonts w:hAnsi="宋体" w:cs="Times New Roman"/>
          <w:szCs w:val="24"/>
        </w:rPr>
        <w:drawing>
          <wp:inline distT="0" distB="0" distL="114300" distR="114300">
            <wp:extent cx="1668780" cy="1278890"/>
            <wp:effectExtent l="0" t="0" r="7620" b="16510"/>
            <wp:docPr id="16" name="图片 2"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13;&#10;www.dearedu.com&#13;&#10;"/>
                    <pic:cNvPicPr>
                      <a:picLocks noChangeAspect="1"/>
                    </pic:cNvPicPr>
                  </pic:nvPicPr>
                  <pic:blipFill>
                    <a:blip r:embed="rId8" r:link="rId9"/>
                    <a:stretch>
                      <a:fillRect/>
                    </a:stretch>
                  </pic:blipFill>
                  <pic:spPr>
                    <a:xfrm>
                      <a:off x="0" y="0"/>
                      <a:ext cx="1668780" cy="1278890"/>
                    </a:xfrm>
                    <a:prstGeom prst="rect">
                      <a:avLst/>
                    </a:prstGeom>
                    <a:noFill/>
                    <a:ln w="9525">
                      <a:noFill/>
                    </a:ln>
                  </pic:spPr>
                </pic:pic>
              </a:graphicData>
            </a:graphic>
          </wp:inline>
        </w:drawing>
      </w:r>
      <w:r>
        <w:rPr>
          <w:rFonts w:hAnsi="宋体" w:cs="Times New Roman"/>
          <w:szCs w:val="24"/>
        </w:rPr>
        <w:fldChar w:fldCharType="end"/>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t>图1－2－1</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A．性别与喜欢理科无关</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B．女生中喜欢理科的比为80%</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C．男生比女生喜欢理科的可能性大些</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D．男生不喜欢理科的比为60%</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0000FF"/>
          <w:szCs w:val="24"/>
        </w:rPr>
        <w:t>【解析】</w:t>
      </w:r>
      <w:r>
        <w:rPr>
          <w:rFonts w:hAnsi="宋体" w:cs="Times New Roman"/>
          <w:szCs w:val="24"/>
        </w:rPr>
        <w:t>　本题考查学生的识图能力，从图中可以分析，男生喜欢理科的可能性比女生大一些．</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【答案】　</w:t>
      </w:r>
      <w:r>
        <w:rPr>
          <w:rFonts w:hAnsi="宋体" w:cs="Times New Roman"/>
          <w:szCs w:val="24"/>
        </w:rPr>
        <w:t>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5．在调查中发现480名男人中有38名患有色盲，520名女人中有6名患有色盲．下列说法正确的是(　　)</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A．男、女患色盲的频率分别为0.038,0.006</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B．男、女患色盲的概率分别为</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f(19</w:instrText>
      </w:r>
      <w:r>
        <w:rPr>
          <w:rFonts w:hAnsi="宋体" w:cs="Times New Roman"/>
          <w:i/>
          <w:szCs w:val="24"/>
        </w:rPr>
        <w:instrText xml:space="preserve">,</w:instrText>
      </w:r>
      <w:r>
        <w:rPr>
          <w:rFonts w:hAnsi="宋体" w:cs="Times New Roman"/>
          <w:szCs w:val="24"/>
        </w:rPr>
        <w:instrText xml:space="preserve">240)</w:instrText>
      </w:r>
      <w:r>
        <w:rPr>
          <w:rFonts w:hAnsi="宋体" w:cs="宋体-方正超大字符集"/>
          <w:szCs w:val="24"/>
        </w:rPr>
        <w:fldChar w:fldCharType="end"/>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f(3</w:instrText>
      </w:r>
      <w:r>
        <w:rPr>
          <w:rFonts w:hAnsi="宋体" w:cs="Times New Roman"/>
          <w:i/>
          <w:szCs w:val="24"/>
        </w:rPr>
        <w:instrText xml:space="preserve">,</w:instrText>
      </w:r>
      <w:r>
        <w:rPr>
          <w:rFonts w:hAnsi="宋体" w:cs="Times New Roman"/>
          <w:szCs w:val="24"/>
        </w:rPr>
        <w:instrText xml:space="preserve">260)</w:instrText>
      </w:r>
      <w:r>
        <w:rPr>
          <w:rFonts w:hAnsi="宋体" w:cs="宋体-方正超大字符集"/>
          <w:szCs w:val="24"/>
        </w:rPr>
        <w:fldChar w:fldCharType="end"/>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C．男人中患色盲的比例比女人中患色盲的比例大，患色盲与性别是有关的</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D．调查人数太少，不能说明色盲与性别有关</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0000FF"/>
          <w:szCs w:val="24"/>
        </w:rPr>
        <w:t>【解析】</w:t>
      </w:r>
      <w:r>
        <w:rPr>
          <w:rFonts w:hAnsi="宋体" w:cs="Times New Roman"/>
          <w:szCs w:val="24"/>
        </w:rPr>
        <w:t>　男人中患色盲的比例为</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f(38</w:instrText>
      </w:r>
      <w:r>
        <w:rPr>
          <w:rFonts w:hAnsi="宋体" w:cs="Times New Roman"/>
          <w:i/>
          <w:szCs w:val="24"/>
        </w:rPr>
        <w:instrText xml:space="preserve">,</w:instrText>
      </w:r>
      <w:r>
        <w:rPr>
          <w:rFonts w:hAnsi="宋体" w:cs="Times New Roman"/>
          <w:szCs w:val="24"/>
        </w:rPr>
        <w:instrText xml:space="preserve">480)</w:instrText>
      </w:r>
      <w:r>
        <w:rPr>
          <w:rFonts w:hAnsi="宋体" w:cs="宋体-方正超大字符集"/>
          <w:szCs w:val="24"/>
        </w:rPr>
        <w:fldChar w:fldCharType="end"/>
      </w:r>
      <w:r>
        <w:rPr>
          <w:rFonts w:hAnsi="宋体" w:cs="Times New Roman"/>
          <w:szCs w:val="24"/>
        </w:rPr>
        <w:t>，要比女人中患色盲的比例</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f(6</w:instrText>
      </w:r>
      <w:r>
        <w:rPr>
          <w:rFonts w:hAnsi="宋体" w:cs="Times New Roman"/>
          <w:i/>
          <w:szCs w:val="24"/>
        </w:rPr>
        <w:instrText xml:space="preserve">,</w:instrText>
      </w:r>
      <w:r>
        <w:rPr>
          <w:rFonts w:hAnsi="宋体" w:cs="Times New Roman"/>
          <w:szCs w:val="24"/>
        </w:rPr>
        <w:instrText xml:space="preserve">520)</w:instrText>
      </w:r>
      <w:r>
        <w:rPr>
          <w:rFonts w:hAnsi="宋体" w:cs="宋体-方正超大字符集"/>
          <w:szCs w:val="24"/>
        </w:rPr>
        <w:fldChar w:fldCharType="end"/>
      </w:r>
      <w:r>
        <w:rPr>
          <w:rFonts w:hAnsi="宋体" w:cs="Times New Roman"/>
          <w:szCs w:val="24"/>
        </w:rPr>
        <w:t>大，其差值为|</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f(38</w:instrText>
      </w:r>
      <w:r>
        <w:rPr>
          <w:rFonts w:hAnsi="宋体" w:cs="Times New Roman"/>
          <w:i/>
          <w:szCs w:val="24"/>
        </w:rPr>
        <w:instrText xml:space="preserve">,</w:instrText>
      </w:r>
      <w:r>
        <w:rPr>
          <w:rFonts w:hAnsi="宋体" w:cs="Times New Roman"/>
          <w:szCs w:val="24"/>
        </w:rPr>
        <w:instrText xml:space="preserve">480)</w:instrText>
      </w:r>
      <w:r>
        <w:rPr>
          <w:rFonts w:hAnsi="宋体" w:cs="宋体-方正超大字符集"/>
          <w:szCs w:val="24"/>
        </w:rPr>
        <w:fldChar w:fldCharType="end"/>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f(6</w:instrText>
      </w:r>
      <w:r>
        <w:rPr>
          <w:rFonts w:hAnsi="宋体" w:cs="Times New Roman"/>
          <w:i/>
          <w:szCs w:val="24"/>
        </w:rPr>
        <w:instrText xml:space="preserve">,</w:instrText>
      </w:r>
      <w:r>
        <w:rPr>
          <w:rFonts w:hAnsi="宋体" w:cs="Times New Roman"/>
          <w:szCs w:val="24"/>
        </w:rPr>
        <w:instrText xml:space="preserve">520)</w:instrText>
      </w:r>
      <w:r>
        <w:rPr>
          <w:rFonts w:hAnsi="宋体" w:cs="宋体-方正超大字符集"/>
          <w:szCs w:val="24"/>
        </w:rPr>
        <w:fldChar w:fldCharType="end"/>
      </w:r>
      <w:r>
        <w:rPr>
          <w:rFonts w:hAnsi="宋体" w:cs="Times New Roman"/>
          <w:szCs w:val="24"/>
        </w:rPr>
        <w:t>|≈0.0 676，差值较大．</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【答案】　</w:t>
      </w:r>
      <w:r>
        <w:rPr>
          <w:rFonts w:hAnsi="宋体" w:cs="Times New Roman"/>
          <w:szCs w:val="24"/>
        </w:rPr>
        <w:t>C</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二、填空题</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6．某班主任对全班50名学生作了一次调查，所得数据如表：</w:t>
      </w:r>
    </w:p>
    <w:tbl>
      <w:tblPr>
        <w:tblStyle w:val="14"/>
        <w:tblW w:w="66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1596"/>
        <w:gridCol w:w="183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p>
        </w:tc>
        <w:tc>
          <w:tcPr>
            <w:tcW w:w="159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认为作业多</w:t>
            </w:r>
          </w:p>
        </w:tc>
        <w:tc>
          <w:tcPr>
            <w:tcW w:w="183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认为作业不多</w:t>
            </w:r>
          </w:p>
        </w:tc>
        <w:tc>
          <w:tcPr>
            <w:tcW w:w="8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喜欢玩电脑游戏</w:t>
            </w:r>
          </w:p>
        </w:tc>
        <w:tc>
          <w:tcPr>
            <w:tcW w:w="159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18</w:t>
            </w:r>
          </w:p>
        </w:tc>
        <w:tc>
          <w:tcPr>
            <w:tcW w:w="183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9</w:t>
            </w:r>
          </w:p>
        </w:tc>
        <w:tc>
          <w:tcPr>
            <w:tcW w:w="8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不喜欢玩电脑游戏</w:t>
            </w:r>
          </w:p>
        </w:tc>
        <w:tc>
          <w:tcPr>
            <w:tcW w:w="159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8</w:t>
            </w:r>
          </w:p>
        </w:tc>
        <w:tc>
          <w:tcPr>
            <w:tcW w:w="183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15</w:t>
            </w:r>
          </w:p>
        </w:tc>
        <w:tc>
          <w:tcPr>
            <w:tcW w:w="8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总计</w:t>
            </w:r>
          </w:p>
        </w:tc>
        <w:tc>
          <w:tcPr>
            <w:tcW w:w="159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26</w:t>
            </w:r>
          </w:p>
        </w:tc>
        <w:tc>
          <w:tcPr>
            <w:tcW w:w="183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24</w:t>
            </w:r>
          </w:p>
        </w:tc>
        <w:tc>
          <w:tcPr>
            <w:tcW w:w="8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50</w:t>
            </w:r>
          </w:p>
        </w:tc>
      </w:tr>
    </w:tbl>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由表中数据计算得到</w:t>
      </w:r>
      <w:r>
        <w:rPr>
          <w:rFonts w:hAnsi="宋体" w:cs="Times New Roman"/>
          <w:i/>
          <w:szCs w:val="24"/>
        </w:rPr>
        <w:t>K</w:t>
      </w:r>
      <w:r>
        <w:rPr>
          <w:rFonts w:hAnsi="宋体" w:cs="Times New Roman"/>
          <w:szCs w:val="24"/>
          <w:vertAlign w:val="superscript"/>
        </w:rPr>
        <w:t>2</w:t>
      </w:r>
      <w:r>
        <w:rPr>
          <w:rFonts w:hAnsi="宋体" w:cs="Times New Roman"/>
          <w:szCs w:val="24"/>
        </w:rPr>
        <w:t>的观测值</w:t>
      </w:r>
      <w:r>
        <w:rPr>
          <w:rFonts w:hAnsi="宋体" w:cs="Times New Roman"/>
          <w:i/>
          <w:szCs w:val="24"/>
        </w:rPr>
        <w:t>k</w:t>
      </w:r>
      <w:r>
        <w:rPr>
          <w:rFonts w:hAnsi="宋体" w:cs="Times New Roman"/>
          <w:szCs w:val="24"/>
        </w:rPr>
        <w:t>≈5.059，于是________(填“能”或“不能”)在犯错误的概率不超过0.01的前提下认为喜欢玩电脑游戏与认为作业多有关．</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0000FF"/>
          <w:szCs w:val="24"/>
        </w:rPr>
        <w:t>【解析】</w:t>
      </w:r>
      <w:r>
        <w:rPr>
          <w:rFonts w:hAnsi="宋体" w:cs="Times New Roman"/>
          <w:szCs w:val="24"/>
        </w:rPr>
        <w:t>　查表知若要在犯错误的概率不超过0.01的前提下认为喜欢玩电脑游戏与认为作业多有关，则临界值</w:t>
      </w:r>
      <w:r>
        <w:rPr>
          <w:rFonts w:hAnsi="宋体" w:cs="Times New Roman"/>
          <w:i/>
          <w:szCs w:val="24"/>
        </w:rPr>
        <w:t>k</w:t>
      </w:r>
      <w:r>
        <w:rPr>
          <w:rFonts w:hAnsi="宋体" w:cs="Times New Roman"/>
          <w:szCs w:val="24"/>
          <w:vertAlign w:val="subscript"/>
        </w:rPr>
        <w:t>0</w:t>
      </w:r>
      <w:r>
        <w:rPr>
          <w:rFonts w:hAnsi="宋体" w:cs="Times New Roman"/>
          <w:szCs w:val="24"/>
        </w:rPr>
        <w:t>＝6.635.本题中，</w:t>
      </w:r>
      <w:r>
        <w:rPr>
          <w:rFonts w:hAnsi="宋体" w:cs="Times New Roman"/>
          <w:i/>
          <w:szCs w:val="24"/>
        </w:rPr>
        <w:t>k</w:t>
      </w:r>
      <w:r>
        <w:rPr>
          <w:rFonts w:hAnsi="宋体" w:cs="Times New Roman"/>
          <w:szCs w:val="24"/>
        </w:rPr>
        <w:t>≈5.059＜6.635，所以不能在犯错误的概率不超过0.01的前提下认为喜欢玩电脑游戏与认为作业多有关．</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【答案】　</w:t>
      </w:r>
      <w:r>
        <w:rPr>
          <w:rFonts w:hAnsi="宋体" w:cs="Times New Roman"/>
          <w:szCs w:val="24"/>
        </w:rPr>
        <w:t>不能</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7．独立性检验所采用的思路是：要研究</w:t>
      </w:r>
      <w:r>
        <w:rPr>
          <w:rFonts w:hAnsi="宋体" w:cs="Times New Roman"/>
          <w:i/>
          <w:szCs w:val="24"/>
        </w:rPr>
        <w:t>A</w:t>
      </w:r>
      <w:r>
        <w:rPr>
          <w:rFonts w:hAnsi="宋体" w:cs="Times New Roman"/>
          <w:szCs w:val="24"/>
        </w:rPr>
        <w:t>，</w:t>
      </w:r>
      <w:r>
        <w:rPr>
          <w:rFonts w:hAnsi="宋体" w:cs="Times New Roman"/>
          <w:i/>
          <w:szCs w:val="24"/>
        </w:rPr>
        <w:t>B</w:t>
      </w:r>
      <w:r>
        <w:rPr>
          <w:rFonts w:hAnsi="宋体" w:cs="Times New Roman"/>
          <w:szCs w:val="24"/>
        </w:rPr>
        <w:t>两类型变量彼此相关，首先假设这两类变量彼此________．在此假设下构造随机变量</w:t>
      </w:r>
      <w:r>
        <w:rPr>
          <w:rFonts w:hAnsi="宋体" w:cs="Times New Roman"/>
          <w:i/>
          <w:szCs w:val="24"/>
        </w:rPr>
        <w:t>K</w:t>
      </w:r>
      <w:r>
        <w:rPr>
          <w:rFonts w:hAnsi="宋体" w:cs="Times New Roman"/>
          <w:szCs w:val="24"/>
          <w:vertAlign w:val="superscript"/>
        </w:rPr>
        <w:t>2</w:t>
      </w:r>
      <w:r>
        <w:rPr>
          <w:rFonts w:hAnsi="宋体" w:cs="Times New Roman"/>
          <w:szCs w:val="24"/>
        </w:rPr>
        <w:t>，如果</w:t>
      </w:r>
      <w:r>
        <w:rPr>
          <w:rFonts w:hAnsi="宋体" w:cs="Times New Roman"/>
          <w:i/>
          <w:szCs w:val="24"/>
        </w:rPr>
        <w:t>K</w:t>
      </w:r>
      <w:r>
        <w:rPr>
          <w:rFonts w:hAnsi="宋体" w:cs="Times New Roman"/>
          <w:szCs w:val="24"/>
          <w:vertAlign w:val="superscript"/>
        </w:rPr>
        <w:t>2</w:t>
      </w:r>
      <w:r>
        <w:rPr>
          <w:rFonts w:hAnsi="宋体" w:cs="Times New Roman"/>
          <w:szCs w:val="24"/>
        </w:rPr>
        <w:t>的观测值较大，那么在一定程度上说明假设________．</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【答案】　</w:t>
      </w:r>
      <w:r>
        <w:rPr>
          <w:rFonts w:hAnsi="宋体" w:cs="Times New Roman"/>
          <w:szCs w:val="24"/>
        </w:rPr>
        <w:t>无关　不成立</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8．某高校《统计初步》课程的教师随机调查了选该课的一些学生的情况，具体数据如下表：</w:t>
      </w:r>
    </w:p>
    <w:tbl>
      <w:tblPr>
        <w:tblStyle w:val="14"/>
        <w:tblW w:w="41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44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tcBorders>
              <w:top w:val="nil"/>
              <w:left w:val="nil"/>
              <w:bottom w:val="nil"/>
              <w:right w:val="nil"/>
              <w:tl2br w:val="single" w:color="auto" w:sz="4" w:space="0"/>
            </w:tcBorders>
            <w:shd w:val="clear" w:color="auto" w:fill="auto"/>
            <w:vAlign w:val="center"/>
          </w:tcPr>
          <w:p>
            <w:pPr>
              <w:pStyle w:val="5"/>
              <w:tabs>
                <w:tab w:val="left" w:pos="3780"/>
                <w:tab w:val="left" w:pos="6120"/>
              </w:tabs>
              <w:snapToGrid w:val="0"/>
              <w:spacing w:line="360" w:lineRule="auto"/>
              <w:jc w:val="right"/>
              <w:rPr>
                <w:rFonts w:hint="eastAsia" w:hAnsi="宋体" w:cs="Times New Roman"/>
                <w:szCs w:val="24"/>
              </w:rPr>
            </w:pPr>
            <w:r>
              <w:rPr>
                <w:rFonts w:hAnsi="宋体" w:cs="Times New Roman"/>
                <w:szCs w:val="24"/>
              </w:rPr>
              <w:t>专业</w:t>
            </w:r>
          </w:p>
          <w:p>
            <w:pPr>
              <w:pStyle w:val="5"/>
              <w:tabs>
                <w:tab w:val="left" w:pos="3780"/>
                <w:tab w:val="left" w:pos="6120"/>
              </w:tabs>
              <w:snapToGrid w:val="0"/>
              <w:spacing w:line="360" w:lineRule="auto"/>
              <w:jc w:val="left"/>
              <w:rPr>
                <w:rFonts w:hAnsi="宋体" w:cs="Times New Roman"/>
                <w:i/>
                <w:szCs w:val="24"/>
              </w:rPr>
            </w:pPr>
            <w:r>
              <w:rPr>
                <w:rFonts w:hAnsi="宋体" w:cs="Times New Roman"/>
                <w:szCs w:val="24"/>
              </w:rPr>
              <w:t>性别　　　</w:t>
            </w:r>
          </w:p>
        </w:tc>
        <w:tc>
          <w:tcPr>
            <w:tcW w:w="1446" w:type="dxa"/>
            <w:tcBorders>
              <w:left w:val="nil"/>
            </w:tcBorders>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非统计专业</w:t>
            </w:r>
          </w:p>
        </w:tc>
        <w:tc>
          <w:tcPr>
            <w:tcW w:w="123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统计专业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tcBorders>
              <w:top w:val="nil"/>
            </w:tcBorders>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男生</w:t>
            </w:r>
          </w:p>
        </w:tc>
        <w:tc>
          <w:tcPr>
            <w:tcW w:w="144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13</w:t>
            </w:r>
          </w:p>
        </w:tc>
        <w:tc>
          <w:tcPr>
            <w:tcW w:w="123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4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女生</w:t>
            </w:r>
          </w:p>
        </w:tc>
        <w:tc>
          <w:tcPr>
            <w:tcW w:w="144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7</w:t>
            </w:r>
          </w:p>
        </w:tc>
        <w:tc>
          <w:tcPr>
            <w:tcW w:w="123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20</w:t>
            </w:r>
          </w:p>
        </w:tc>
      </w:tr>
    </w:tbl>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为了检验主修统计专业是否与性别有关系，根据表中的数据得到随机变量</w:t>
      </w:r>
      <w:r>
        <w:rPr>
          <w:rFonts w:hAnsi="宋体" w:cs="Times New Roman"/>
          <w:i/>
          <w:szCs w:val="24"/>
        </w:rPr>
        <w:t>K</w:t>
      </w:r>
      <w:r>
        <w:rPr>
          <w:rFonts w:hAnsi="宋体" w:cs="Times New Roman"/>
          <w:szCs w:val="24"/>
          <w:vertAlign w:val="superscript"/>
        </w:rPr>
        <w:t>2</w:t>
      </w:r>
      <w:r>
        <w:rPr>
          <w:rFonts w:hAnsi="宋体" w:cs="Times New Roman"/>
          <w:szCs w:val="24"/>
        </w:rPr>
        <w:t>的观测值为</w:t>
      </w:r>
      <w:r>
        <w:rPr>
          <w:rFonts w:hAnsi="宋体" w:cs="Times New Roman"/>
          <w:i/>
          <w:szCs w:val="24"/>
        </w:rPr>
        <w:t>k</w:t>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f(50×13×20－10×7</w:instrText>
      </w:r>
      <w:r>
        <w:rPr>
          <w:rFonts w:hAnsi="宋体" w:cs="Times New Roman"/>
          <w:szCs w:val="24"/>
          <w:vertAlign w:val="superscript"/>
        </w:rPr>
        <w:instrText xml:space="preserve">2</w:instrText>
      </w:r>
      <w:r>
        <w:rPr>
          <w:rFonts w:hAnsi="宋体" w:cs="Times New Roman"/>
          <w:i/>
          <w:szCs w:val="24"/>
        </w:rPr>
        <w:instrText xml:space="preserve">,</w:instrText>
      </w:r>
      <w:r>
        <w:rPr>
          <w:rFonts w:hAnsi="宋体" w:cs="Times New Roman"/>
          <w:szCs w:val="24"/>
        </w:rPr>
        <w:instrText xml:space="preserve">23×27×20×30)</w:instrText>
      </w:r>
      <w:r>
        <w:rPr>
          <w:rFonts w:hAnsi="宋体" w:cs="宋体-方正超大字符集"/>
          <w:szCs w:val="24"/>
        </w:rPr>
        <w:fldChar w:fldCharType="end"/>
      </w:r>
      <w:r>
        <w:rPr>
          <w:rFonts w:hAnsi="宋体" w:cs="Times New Roman"/>
          <w:szCs w:val="24"/>
        </w:rPr>
        <w:t>≈4.844.因为</w:t>
      </w:r>
      <w:r>
        <w:rPr>
          <w:rFonts w:hAnsi="宋体" w:cs="Times New Roman"/>
          <w:i/>
          <w:szCs w:val="24"/>
        </w:rPr>
        <w:t>k</w:t>
      </w:r>
      <w:r>
        <w:rPr>
          <w:rFonts w:hAnsi="宋体" w:cs="Times New Roman"/>
          <w:szCs w:val="24"/>
        </w:rPr>
        <w:t>＞3.841，所以确认“主修统计专业与性别有关系”，这种判断出现错误的可能性为________．</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0000FF"/>
          <w:szCs w:val="24"/>
        </w:rPr>
        <w:t>【解析】</w:t>
      </w:r>
      <w:r>
        <w:rPr>
          <w:rFonts w:hAnsi="宋体" w:cs="Times New Roman"/>
          <w:szCs w:val="24"/>
        </w:rPr>
        <w:t>　因为随机变量</w:t>
      </w:r>
      <w:r>
        <w:rPr>
          <w:rFonts w:hAnsi="宋体" w:cs="Times New Roman"/>
          <w:i/>
          <w:szCs w:val="24"/>
        </w:rPr>
        <w:t>K</w:t>
      </w:r>
      <w:r>
        <w:rPr>
          <w:rFonts w:hAnsi="宋体" w:cs="Times New Roman"/>
          <w:szCs w:val="24"/>
          <w:vertAlign w:val="superscript"/>
        </w:rPr>
        <w:t>2</w:t>
      </w:r>
      <w:r>
        <w:rPr>
          <w:rFonts w:hAnsi="宋体" w:cs="Times New Roman"/>
          <w:szCs w:val="24"/>
        </w:rPr>
        <w:t>的观测值</w:t>
      </w:r>
      <w:r>
        <w:rPr>
          <w:rFonts w:hAnsi="宋体" w:cs="Times New Roman"/>
          <w:i/>
          <w:szCs w:val="24"/>
        </w:rPr>
        <w:t>k</w:t>
      </w:r>
      <w:r>
        <w:rPr>
          <w:rFonts w:hAnsi="宋体" w:cs="Times New Roman"/>
          <w:szCs w:val="24"/>
        </w:rPr>
        <w:t>＞3.841，所以在犯错误的概率不超过0.05的前提下认为“主修统计专业与性别有关系”．故这种判断出现错误的可能性为5%.</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【答案】　</w:t>
      </w:r>
      <w:r>
        <w:rPr>
          <w:rFonts w:hAnsi="宋体" w:cs="Times New Roman"/>
          <w:szCs w:val="24"/>
        </w:rPr>
        <w:t>5%</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三、解答题</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9．为了探究学生选报文、理科是否与对外语的兴趣有关，某同学调查了361名高二在校学生，调查结果如下：理科对外语有兴趣的有138人，无兴趣的有98人，文科对外语有兴趣的有73人，无兴趣的有52人．试分析学生选报文、理科与对外语的兴趣是否有关？</w:t>
      </w:r>
    </w:p>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【解】　</w:t>
      </w:r>
      <w:r>
        <w:rPr>
          <w:rFonts w:hAnsi="宋体" w:cs="Times New Roman"/>
          <w:szCs w:val="24"/>
        </w:rPr>
        <w:t>列出2×2列联表</w:t>
      </w:r>
    </w:p>
    <w:tbl>
      <w:tblPr>
        <w:tblStyle w:val="14"/>
        <w:tblW w:w="54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116"/>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p>
        </w:tc>
        <w:tc>
          <w:tcPr>
            <w:tcW w:w="11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理</w:t>
            </w:r>
          </w:p>
        </w:tc>
        <w:tc>
          <w:tcPr>
            <w:tcW w:w="11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文</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有兴趣</w:t>
            </w:r>
          </w:p>
        </w:tc>
        <w:tc>
          <w:tcPr>
            <w:tcW w:w="11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138</w:t>
            </w:r>
          </w:p>
        </w:tc>
        <w:tc>
          <w:tcPr>
            <w:tcW w:w="11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73</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无兴趣</w:t>
            </w:r>
          </w:p>
        </w:tc>
        <w:tc>
          <w:tcPr>
            <w:tcW w:w="11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98</w:t>
            </w:r>
          </w:p>
        </w:tc>
        <w:tc>
          <w:tcPr>
            <w:tcW w:w="11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52</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总计</w:t>
            </w:r>
          </w:p>
        </w:tc>
        <w:tc>
          <w:tcPr>
            <w:tcW w:w="11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236</w:t>
            </w:r>
          </w:p>
        </w:tc>
        <w:tc>
          <w:tcPr>
            <w:tcW w:w="11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125</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361</w:t>
            </w:r>
          </w:p>
        </w:tc>
      </w:tr>
    </w:tbl>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代入公式得</w:t>
      </w:r>
      <w:r>
        <w:rPr>
          <w:rFonts w:hAnsi="宋体" w:cs="Times New Roman"/>
          <w:i/>
          <w:szCs w:val="24"/>
        </w:rPr>
        <w:t>K</w:t>
      </w:r>
      <w:r>
        <w:rPr>
          <w:rFonts w:hAnsi="宋体" w:cs="Times New Roman"/>
          <w:szCs w:val="24"/>
          <w:vertAlign w:val="superscript"/>
        </w:rPr>
        <w:t>2</w:t>
      </w:r>
      <w:r>
        <w:rPr>
          <w:rFonts w:hAnsi="宋体" w:cs="Times New Roman"/>
          <w:szCs w:val="24"/>
        </w:rPr>
        <w:t>的观测值</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i/>
          <w:szCs w:val="24"/>
        </w:rPr>
        <w:t>k</w:t>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f(361×138×52－73×98</w:instrText>
      </w:r>
      <w:r>
        <w:rPr>
          <w:rFonts w:hAnsi="宋体" w:cs="Times New Roman"/>
          <w:szCs w:val="24"/>
          <w:vertAlign w:val="superscript"/>
        </w:rPr>
        <w:instrText xml:space="preserve">2</w:instrText>
      </w:r>
      <w:r>
        <w:rPr>
          <w:rFonts w:hAnsi="宋体" w:cs="Times New Roman"/>
          <w:i/>
          <w:szCs w:val="24"/>
        </w:rPr>
        <w:instrText xml:space="preserve">,</w:instrText>
      </w:r>
      <w:r>
        <w:rPr>
          <w:rFonts w:hAnsi="宋体" w:cs="Times New Roman"/>
          <w:szCs w:val="24"/>
        </w:rPr>
        <w:instrText xml:space="preserve">236×125×211×150)</w:instrText>
      </w:r>
      <w:r>
        <w:rPr>
          <w:rFonts w:hAnsi="宋体" w:cs="宋体-方正超大字符集"/>
          <w:szCs w:val="24"/>
        </w:rPr>
        <w:fldChar w:fldCharType="end"/>
      </w:r>
      <w:r>
        <w:rPr>
          <w:rFonts w:hAnsi="宋体" w:cs="Times New Roman"/>
          <w:szCs w:val="24"/>
        </w:rPr>
        <w:t>≈1.871×10</w:t>
      </w:r>
      <w:r>
        <w:rPr>
          <w:rFonts w:hAnsi="宋体" w:cs="Times New Roman"/>
          <w:szCs w:val="24"/>
          <w:vertAlign w:val="superscript"/>
        </w:rPr>
        <w:t>－4</w:t>
      </w:r>
      <w:r>
        <w:rPr>
          <w:rFonts w:hAnsi="宋体" w:cs="Times New Roman"/>
          <w:szCs w:val="24"/>
        </w:rPr>
        <w:t>.</w:t>
      </w:r>
    </w:p>
    <w:p>
      <w:pPr>
        <w:pStyle w:val="5"/>
        <w:tabs>
          <w:tab w:val="left" w:pos="3780"/>
          <w:tab w:val="left" w:pos="6120"/>
        </w:tabs>
        <w:snapToGrid w:val="0"/>
        <w:spacing w:line="360" w:lineRule="auto"/>
        <w:ind w:firstLine="420" w:firstLineChars="200"/>
        <w:rPr>
          <w:rFonts w:hAnsi="宋体" w:cs="Times New Roman"/>
          <w:szCs w:val="24"/>
        </w:rPr>
      </w:pPr>
      <w:r>
        <w:rPr>
          <w:rFonts w:hint="eastAsia" w:hAnsi="宋体" w:cs="宋体"/>
          <w:szCs w:val="24"/>
        </w:rPr>
        <w:t>∵</w:t>
      </w:r>
      <w:r>
        <w:rPr>
          <w:rFonts w:hAnsi="宋体" w:cs="Times New Roman"/>
          <w:szCs w:val="24"/>
        </w:rPr>
        <w:t>1.871×10</w:t>
      </w:r>
      <w:r>
        <w:rPr>
          <w:rFonts w:hAnsi="宋体" w:cs="Times New Roman"/>
          <w:szCs w:val="24"/>
          <w:vertAlign w:val="superscript"/>
        </w:rPr>
        <w:t>－4</w:t>
      </w:r>
      <w:r>
        <w:rPr>
          <w:rFonts w:hAnsi="宋体" w:cs="Times New Roman"/>
          <w:szCs w:val="24"/>
        </w:rPr>
        <w:t>&lt;2.706，</w:t>
      </w:r>
    </w:p>
    <w:p>
      <w:pPr>
        <w:pStyle w:val="5"/>
        <w:tabs>
          <w:tab w:val="left" w:pos="3780"/>
          <w:tab w:val="left" w:pos="6120"/>
        </w:tabs>
        <w:snapToGrid w:val="0"/>
        <w:spacing w:line="360" w:lineRule="auto"/>
        <w:ind w:firstLine="420" w:firstLineChars="200"/>
        <w:rPr>
          <w:rFonts w:hAnsi="宋体" w:cs="Times New Roman"/>
          <w:szCs w:val="24"/>
        </w:rPr>
      </w:pPr>
      <w:r>
        <w:rPr>
          <w:rFonts w:hint="eastAsia" w:hAnsi="宋体" w:cs="宋体"/>
          <w:szCs w:val="24"/>
        </w:rPr>
        <w:t>∴</w:t>
      </w:r>
      <w:r>
        <w:rPr>
          <w:rFonts w:hAnsi="宋体" w:cs="Times New Roman"/>
          <w:szCs w:val="24"/>
        </w:rPr>
        <w:t>可以认为学生选报文、理科与对外语的兴趣无关．</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10．某校对学生课外活动进行调查，结果整理成下表：运用你所学过的知识进行分析，能否在犯错误的概率不超过0.005的前提下，认为“喜欢体育还是文娱与性别有关系”？</w:t>
      </w:r>
    </w:p>
    <w:tbl>
      <w:tblPr>
        <w:tblStyle w:val="14"/>
        <w:tblW w:w="54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356"/>
        <w:gridCol w:w="1356"/>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体育</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文娱</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男生</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21</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23</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女生</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6</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29</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合计</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27</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52</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79</w:t>
            </w:r>
          </w:p>
        </w:tc>
      </w:tr>
    </w:tbl>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【解】　</w:t>
      </w:r>
      <w:r>
        <w:rPr>
          <w:rFonts w:hAnsi="宋体" w:cs="Times New Roman"/>
          <w:szCs w:val="24"/>
        </w:rPr>
        <w:t>其等高条形图如图所示．</w:t>
      </w:r>
    </w:p>
    <w:p>
      <w:pPr>
        <w:pStyle w:val="5"/>
        <w:tabs>
          <w:tab w:val="left" w:pos="3780"/>
          <w:tab w:val="left" w:pos="6120"/>
        </w:tabs>
        <w:snapToGrid w:val="0"/>
        <w:spacing w:line="360" w:lineRule="auto"/>
        <w:ind w:firstLine="420" w:firstLineChars="200"/>
        <w:jc w:val="center"/>
        <w:rPr>
          <w:rFonts w:hAnsi="宋体" w:cs="Times New Roman"/>
          <w:szCs w:val="24"/>
        </w:rPr>
      </w:pPr>
      <w:r>
        <w:rPr>
          <w:rFonts w:hAnsi="宋体" w:cs="Times New Roman"/>
          <w:szCs w:val="24"/>
        </w:rPr>
        <w:fldChar w:fldCharType="begin"/>
      </w:r>
      <w:r>
        <w:rPr>
          <w:rFonts w:hAnsi="宋体" w:cs="Times New Roman"/>
          <w:szCs w:val="24"/>
        </w:rPr>
        <w:instrText xml:space="preserve">INCLUDEPICTURE"S10.TIF"</w:instrText>
      </w:r>
      <w:r>
        <w:rPr>
          <w:rFonts w:hAnsi="宋体" w:cs="Times New Roman"/>
          <w:szCs w:val="24"/>
        </w:rPr>
        <w:fldChar w:fldCharType="separate"/>
      </w:r>
      <w:r>
        <w:rPr>
          <w:rFonts w:hAnsi="宋体" w:cs="Times New Roman"/>
          <w:szCs w:val="24"/>
        </w:rPr>
        <w:drawing>
          <wp:inline distT="0" distB="0" distL="114300" distR="114300">
            <wp:extent cx="1771015" cy="1400810"/>
            <wp:effectExtent l="0" t="0" r="635" b="8890"/>
            <wp:docPr id="14" name="图片 3"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13;&#10;www.dearedu.com&#13;&#10;"/>
                    <pic:cNvPicPr>
                      <a:picLocks noChangeAspect="1"/>
                    </pic:cNvPicPr>
                  </pic:nvPicPr>
                  <pic:blipFill>
                    <a:blip r:embed="rId10" r:link="rId11"/>
                    <a:stretch>
                      <a:fillRect/>
                    </a:stretch>
                  </pic:blipFill>
                  <pic:spPr>
                    <a:xfrm>
                      <a:off x="0" y="0"/>
                      <a:ext cx="1771015" cy="1400810"/>
                    </a:xfrm>
                    <a:prstGeom prst="rect">
                      <a:avLst/>
                    </a:prstGeom>
                    <a:noFill/>
                    <a:ln w="9525">
                      <a:noFill/>
                    </a:ln>
                  </pic:spPr>
                </pic:pic>
              </a:graphicData>
            </a:graphic>
          </wp:inline>
        </w:drawing>
      </w:r>
      <w:r>
        <w:rPr>
          <w:rFonts w:hAnsi="宋体" w:cs="Times New Roman"/>
          <w:szCs w:val="24"/>
        </w:rPr>
        <w:fldChar w:fldCharType="end"/>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由图可以直观地看出喜欢体育还是喜欢文娱与性别在某种程度上有关系，但只能作粗略判断，具体判断方法如下：</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假设“喜欢体育还是喜欢文娱与性别没有关系”，</w:t>
      </w:r>
    </w:p>
    <w:p>
      <w:pPr>
        <w:pStyle w:val="5"/>
        <w:tabs>
          <w:tab w:val="left" w:pos="3780"/>
          <w:tab w:val="left" w:pos="6120"/>
        </w:tabs>
        <w:snapToGrid w:val="0"/>
        <w:spacing w:line="360" w:lineRule="auto"/>
        <w:ind w:firstLine="420" w:firstLineChars="200"/>
        <w:rPr>
          <w:rFonts w:hAnsi="宋体" w:cs="Times New Roman"/>
          <w:szCs w:val="24"/>
        </w:rPr>
      </w:pPr>
      <w:r>
        <w:rPr>
          <w:rFonts w:hint="eastAsia" w:hAnsi="宋体" w:cs="宋体"/>
          <w:szCs w:val="24"/>
        </w:rPr>
        <w:t>∵</w:t>
      </w:r>
      <w:r>
        <w:rPr>
          <w:rFonts w:hAnsi="宋体" w:cs="Times New Roman"/>
          <w:i/>
          <w:szCs w:val="24"/>
        </w:rPr>
        <w:t>a</w:t>
      </w:r>
      <w:r>
        <w:rPr>
          <w:rFonts w:hAnsi="宋体" w:cs="Times New Roman"/>
          <w:szCs w:val="24"/>
        </w:rPr>
        <w:t>＝21，</w:t>
      </w:r>
      <w:r>
        <w:rPr>
          <w:rFonts w:hAnsi="宋体" w:cs="Times New Roman"/>
          <w:i/>
          <w:szCs w:val="24"/>
        </w:rPr>
        <w:t>b</w:t>
      </w:r>
      <w:r>
        <w:rPr>
          <w:rFonts w:hAnsi="宋体" w:cs="Times New Roman"/>
          <w:szCs w:val="24"/>
        </w:rPr>
        <w:t>＝23，</w:t>
      </w:r>
      <w:r>
        <w:rPr>
          <w:rFonts w:hAnsi="宋体" w:cs="Times New Roman"/>
          <w:i/>
          <w:szCs w:val="24"/>
        </w:rPr>
        <w:t>c</w:t>
      </w:r>
      <w:r>
        <w:rPr>
          <w:rFonts w:hAnsi="宋体" w:cs="Times New Roman"/>
          <w:szCs w:val="24"/>
        </w:rPr>
        <w:t>＝6，</w:t>
      </w:r>
      <w:r>
        <w:rPr>
          <w:rFonts w:hAnsi="宋体" w:cs="Times New Roman"/>
          <w:i/>
          <w:szCs w:val="24"/>
        </w:rPr>
        <w:t>d</w:t>
      </w:r>
      <w:r>
        <w:rPr>
          <w:rFonts w:hAnsi="宋体" w:cs="Times New Roman"/>
          <w:szCs w:val="24"/>
        </w:rPr>
        <w:t>＝29，</w:t>
      </w:r>
      <w:r>
        <w:rPr>
          <w:rFonts w:hAnsi="宋体" w:cs="Times New Roman"/>
          <w:i/>
          <w:szCs w:val="24"/>
        </w:rPr>
        <w:t>n</w:t>
      </w:r>
      <w:r>
        <w:rPr>
          <w:rFonts w:hAnsi="宋体" w:cs="Times New Roman"/>
          <w:szCs w:val="24"/>
        </w:rPr>
        <w:t>＝79，</w:t>
      </w:r>
    </w:p>
    <w:p>
      <w:pPr>
        <w:pStyle w:val="5"/>
        <w:tabs>
          <w:tab w:val="left" w:pos="3780"/>
          <w:tab w:val="left" w:pos="6120"/>
        </w:tabs>
        <w:snapToGrid w:val="0"/>
        <w:spacing w:line="360" w:lineRule="auto"/>
        <w:ind w:firstLine="420" w:firstLineChars="200"/>
        <w:rPr>
          <w:rFonts w:hAnsi="宋体" w:cs="Times New Roman"/>
          <w:szCs w:val="24"/>
        </w:rPr>
      </w:pPr>
      <w:r>
        <w:rPr>
          <w:rFonts w:hint="eastAsia" w:hAnsi="宋体" w:cs="宋体"/>
          <w:szCs w:val="24"/>
        </w:rPr>
        <w:t>∴</w:t>
      </w:r>
      <w:r>
        <w:rPr>
          <w:rFonts w:hAnsi="宋体" w:cs="Times New Roman"/>
          <w:i/>
          <w:szCs w:val="24"/>
        </w:rPr>
        <w:t>K</w:t>
      </w:r>
      <w:r>
        <w:rPr>
          <w:rFonts w:hAnsi="宋体" w:cs="Times New Roman"/>
          <w:szCs w:val="24"/>
          <w:vertAlign w:val="superscript"/>
        </w:rPr>
        <w:t>2</w:t>
      </w:r>
      <w:r>
        <w:rPr>
          <w:rFonts w:hAnsi="宋体" w:cs="Times New Roman"/>
          <w:szCs w:val="24"/>
        </w:rPr>
        <w:t>的观测值为</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i/>
          <w:szCs w:val="24"/>
        </w:rPr>
        <w:t>k</w:t>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f(79×21×29－23×6</w:instrText>
      </w:r>
      <w:r>
        <w:rPr>
          <w:rFonts w:hAnsi="宋体" w:cs="Times New Roman"/>
          <w:szCs w:val="24"/>
          <w:vertAlign w:val="superscript"/>
        </w:rPr>
        <w:instrText xml:space="preserve">2</w:instrText>
      </w:r>
      <w:r>
        <w:rPr>
          <w:rFonts w:hAnsi="宋体" w:cs="Times New Roman"/>
          <w:i/>
          <w:szCs w:val="24"/>
        </w:rPr>
        <w:instrText xml:space="preserve">,</w:instrText>
      </w:r>
      <w:r>
        <w:rPr>
          <w:rFonts w:hAnsi="宋体" w:cs="Times New Roman"/>
          <w:szCs w:val="24"/>
        </w:rPr>
        <w:instrText xml:space="preserve">21＋23×6＋29×21＋6×23＋29)</w:instrText>
      </w:r>
      <w:r>
        <w:rPr>
          <w:rFonts w:hAnsi="宋体" w:cs="宋体-方正超大字符集"/>
          <w:szCs w:val="24"/>
        </w:rPr>
        <w:fldChar w:fldCharType="end"/>
      </w:r>
      <w:r>
        <w:rPr>
          <w:rFonts w:hAnsi="宋体" w:cs="Times New Roman"/>
          <w:szCs w:val="24"/>
        </w:rPr>
        <w:t>≈8.106.</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且</w:t>
      </w:r>
      <w:r>
        <w:rPr>
          <w:rFonts w:hAnsi="宋体" w:cs="Times New Roman"/>
          <w:i/>
          <w:szCs w:val="24"/>
        </w:rPr>
        <w:t>P</w:t>
      </w:r>
      <w:r>
        <w:rPr>
          <w:rFonts w:hAnsi="宋体" w:cs="Times New Roman"/>
          <w:szCs w:val="24"/>
        </w:rPr>
        <w:t>(</w:t>
      </w:r>
      <w:r>
        <w:rPr>
          <w:rFonts w:hAnsi="宋体" w:cs="Times New Roman"/>
          <w:i/>
          <w:szCs w:val="24"/>
        </w:rPr>
        <w:t>K</w:t>
      </w:r>
      <w:r>
        <w:rPr>
          <w:rFonts w:hAnsi="宋体" w:cs="Times New Roman"/>
          <w:szCs w:val="24"/>
          <w:vertAlign w:val="superscript"/>
        </w:rPr>
        <w:t>2</w:t>
      </w:r>
      <w:r>
        <w:rPr>
          <w:rFonts w:hAnsi="宋体" w:cs="Times New Roman"/>
          <w:szCs w:val="24"/>
        </w:rPr>
        <w:t>≥7.879)≈0.005，即我们得到的</w:t>
      </w:r>
      <w:r>
        <w:rPr>
          <w:rFonts w:hAnsi="宋体" w:cs="Times New Roman"/>
          <w:i/>
          <w:szCs w:val="24"/>
        </w:rPr>
        <w:t>K</w:t>
      </w:r>
      <w:r>
        <w:rPr>
          <w:rFonts w:hAnsi="宋体" w:cs="Times New Roman"/>
          <w:szCs w:val="24"/>
          <w:vertAlign w:val="superscript"/>
        </w:rPr>
        <w:t>2</w:t>
      </w:r>
      <w:r>
        <w:rPr>
          <w:rFonts w:hAnsi="宋体" w:cs="Times New Roman"/>
          <w:szCs w:val="24"/>
        </w:rPr>
        <w:t>的观测值</w:t>
      </w:r>
      <w:r>
        <w:rPr>
          <w:rFonts w:hAnsi="宋体" w:cs="Times New Roman"/>
          <w:i/>
          <w:szCs w:val="24"/>
        </w:rPr>
        <w:t>k</w:t>
      </w:r>
      <w:r>
        <w:rPr>
          <w:rFonts w:hAnsi="宋体" w:cs="Times New Roman"/>
          <w:szCs w:val="24"/>
        </w:rPr>
        <w:t>≈8.106超过7.879，这就意味着：“喜欢体育还是文娱与性别没有关系”这一结论成立的可能性小于0.005，即在犯错误的概率不超过0.005的前提下认为“喜欢体育还是喜欢文娱与性别有关”．</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11．某企业有两个分厂生产某种零件，按规定内径尺寸(单位：mm)的值落在[29.94,30.06)的零件为优质品．从两个分厂生产的零件中各抽出了500件，量其内径尺寸，得结果如下表：</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甲厂：</w:t>
      </w:r>
    </w:p>
    <w:p>
      <w:pPr>
        <w:pStyle w:val="5"/>
        <w:tabs>
          <w:tab w:val="left" w:pos="3780"/>
          <w:tab w:val="left" w:pos="6120"/>
        </w:tabs>
        <w:snapToGrid w:val="0"/>
        <w:spacing w:line="360" w:lineRule="auto"/>
        <w:ind w:firstLine="420" w:firstLineChars="200"/>
        <w:rPr>
          <w:rFonts w:hAnsi="宋体" w:cs="Times New Roman"/>
          <w:szCs w:val="24"/>
        </w:rPr>
      </w:pPr>
      <w:r>
        <w:rPr>
          <w:rFonts w:hAnsi="宋体"/>
        </w:rPr>
        <w:drawing>
          <wp:inline distT="0" distB="0" distL="114300" distR="114300">
            <wp:extent cx="4614545" cy="3639820"/>
            <wp:effectExtent l="0" t="0" r="14605" b="17780"/>
            <wp:docPr id="15" name="图片 4" descr="&#13;&#10;www.dearedu.com&#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descr="&#13;&#10;www.dearedu.com&#13;&#10;"/>
                    <pic:cNvPicPr>
                      <a:picLocks noChangeAspect="1"/>
                    </pic:cNvPicPr>
                  </pic:nvPicPr>
                  <pic:blipFill>
                    <a:blip r:embed="rId12"/>
                    <a:stretch>
                      <a:fillRect/>
                    </a:stretch>
                  </pic:blipFill>
                  <pic:spPr>
                    <a:xfrm>
                      <a:off x="0" y="0"/>
                      <a:ext cx="4614545" cy="3639820"/>
                    </a:xfrm>
                    <a:prstGeom prst="rect">
                      <a:avLst/>
                    </a:prstGeom>
                    <a:noFill/>
                    <a:ln w="9525">
                      <a:noFill/>
                    </a:ln>
                  </pic:spPr>
                </pic:pic>
              </a:graphicData>
            </a:graphic>
          </wp:inline>
        </w:drawing>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(1)试分别估计两个分厂生产零件的优质品率；</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(2)由以上统计数据填下面2×2列联表，并问是否有99%的把握认为“两个分厂生产的零件的质量有差异”.</w:t>
      </w:r>
    </w:p>
    <w:tbl>
      <w:tblPr>
        <w:tblStyle w:val="14"/>
        <w:tblW w:w="63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1356"/>
        <w:gridCol w:w="1356"/>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甲厂</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乙厂</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优质品</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非优质品</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合计</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p>
        </w:tc>
      </w:tr>
    </w:tbl>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附：</w:t>
      </w:r>
      <w:r>
        <w:rPr>
          <w:rFonts w:hAnsi="宋体" w:cs="Times New Roman"/>
          <w:i/>
          <w:szCs w:val="24"/>
        </w:rPr>
        <w:t>K</w:t>
      </w:r>
      <w:r>
        <w:rPr>
          <w:rFonts w:hAnsi="宋体" w:cs="Times New Roman"/>
          <w:szCs w:val="24"/>
          <w:vertAlign w:val="superscript"/>
        </w:rPr>
        <w:t>2</w:t>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w:instrText>
      </w:r>
      <w:r>
        <w:rPr>
          <w:rFonts w:hAnsi="宋体" w:cs="Times New Roman"/>
          <w:i/>
          <w:szCs w:val="24"/>
        </w:rPr>
        <w:instrText xml:space="preserve">n</w:instrText>
      </w:r>
      <w:r>
        <w:rPr>
          <w:rFonts w:hAnsi="宋体" w:cs="Times New Roman"/>
          <w:szCs w:val="24"/>
        </w:rPr>
        <w:instrText xml:space="preserve"></w:instrText>
      </w:r>
      <w:r>
        <w:rPr>
          <w:rFonts w:hAnsi="宋体" w:cs="Times New Roman"/>
          <w:i/>
          <w:szCs w:val="24"/>
        </w:rPr>
        <w:instrText xml:space="preserve">ad</w:instrText>
      </w:r>
      <w:r>
        <w:rPr>
          <w:rFonts w:hAnsi="宋体" w:cs="Times New Roman"/>
          <w:szCs w:val="24"/>
        </w:rPr>
        <w:instrText xml:space="preserve">－</w:instrText>
      </w:r>
      <w:r>
        <w:rPr>
          <w:rFonts w:hAnsi="宋体" w:cs="Times New Roman"/>
          <w:i/>
          <w:szCs w:val="24"/>
        </w:rPr>
        <w:instrText xml:space="preserve">bc</w:instrText>
      </w:r>
      <w:r>
        <w:rPr>
          <w:rFonts w:hAnsi="宋体" w:cs="Times New Roman"/>
          <w:szCs w:val="24"/>
        </w:rPr>
        <w:instrText xml:space="preserve"></w:instrText>
      </w:r>
      <w:r>
        <w:rPr>
          <w:rFonts w:hAnsi="宋体" w:cs="Times New Roman"/>
          <w:szCs w:val="24"/>
          <w:vertAlign w:val="superscript"/>
        </w:rPr>
        <w:instrText xml:space="preserve">2</w:instrText>
      </w:r>
      <w:r>
        <w:rPr>
          <w:rFonts w:hAnsi="宋体" w:cs="Times New Roman"/>
          <w:i/>
          <w:szCs w:val="24"/>
        </w:rPr>
        <w:instrText xml:space="preserve">,</w:instrText>
      </w:r>
      <w:r>
        <w:rPr>
          <w:rFonts w:hAnsi="宋体" w:cs="Times New Roman"/>
          <w:szCs w:val="24"/>
        </w:rPr>
        <w:instrText xml:space="preserve"></w:instrText>
      </w:r>
      <w:r>
        <w:rPr>
          <w:rFonts w:hAnsi="宋体" w:cs="Times New Roman"/>
          <w:i/>
          <w:szCs w:val="24"/>
        </w:rPr>
        <w:instrText xml:space="preserve">a</w:instrText>
      </w:r>
      <w:r>
        <w:rPr>
          <w:rFonts w:hAnsi="宋体" w:cs="Times New Roman"/>
          <w:szCs w:val="24"/>
        </w:rPr>
        <w:instrText xml:space="preserve">＋</w:instrText>
      </w:r>
      <w:r>
        <w:rPr>
          <w:rFonts w:hAnsi="宋体" w:cs="Times New Roman"/>
          <w:i/>
          <w:szCs w:val="24"/>
        </w:rPr>
        <w:instrText xml:space="preserve">b</w:instrText>
      </w:r>
      <w:r>
        <w:rPr>
          <w:rFonts w:hAnsi="宋体" w:cs="Times New Roman"/>
          <w:szCs w:val="24"/>
        </w:rPr>
        <w:instrText xml:space="preserve"></w:instrText>
      </w:r>
      <w:r>
        <w:rPr>
          <w:rFonts w:hAnsi="宋体" w:cs="Times New Roman"/>
          <w:i/>
          <w:szCs w:val="24"/>
        </w:rPr>
        <w:instrText xml:space="preserve">c</w:instrText>
      </w:r>
      <w:r>
        <w:rPr>
          <w:rFonts w:hAnsi="宋体" w:cs="Times New Roman"/>
          <w:szCs w:val="24"/>
        </w:rPr>
        <w:instrText xml:space="preserve">＋</w:instrText>
      </w:r>
      <w:r>
        <w:rPr>
          <w:rFonts w:hAnsi="宋体" w:cs="Times New Roman"/>
          <w:i/>
          <w:szCs w:val="24"/>
        </w:rPr>
        <w:instrText xml:space="preserve">d</w:instrText>
      </w:r>
      <w:r>
        <w:rPr>
          <w:rFonts w:hAnsi="宋体" w:cs="Times New Roman"/>
          <w:szCs w:val="24"/>
        </w:rPr>
        <w:instrText xml:space="preserve"></w:instrText>
      </w:r>
      <w:r>
        <w:rPr>
          <w:rFonts w:hAnsi="宋体" w:cs="Times New Roman"/>
          <w:i/>
          <w:szCs w:val="24"/>
        </w:rPr>
        <w:instrText xml:space="preserve">a</w:instrText>
      </w:r>
      <w:r>
        <w:rPr>
          <w:rFonts w:hAnsi="宋体" w:cs="Times New Roman"/>
          <w:szCs w:val="24"/>
        </w:rPr>
        <w:instrText xml:space="preserve">＋</w:instrText>
      </w:r>
      <w:r>
        <w:rPr>
          <w:rFonts w:hAnsi="宋体" w:cs="Times New Roman"/>
          <w:i/>
          <w:szCs w:val="24"/>
        </w:rPr>
        <w:instrText xml:space="preserve">c</w:instrText>
      </w:r>
      <w:r>
        <w:rPr>
          <w:rFonts w:hAnsi="宋体" w:cs="Times New Roman"/>
          <w:szCs w:val="24"/>
        </w:rPr>
        <w:instrText xml:space="preserve"></w:instrText>
      </w:r>
      <w:r>
        <w:rPr>
          <w:rFonts w:hAnsi="宋体" w:cs="Times New Roman"/>
          <w:i/>
          <w:szCs w:val="24"/>
        </w:rPr>
        <w:instrText xml:space="preserve">b</w:instrText>
      </w:r>
      <w:r>
        <w:rPr>
          <w:rFonts w:hAnsi="宋体" w:cs="Times New Roman"/>
          <w:szCs w:val="24"/>
        </w:rPr>
        <w:instrText xml:space="preserve">＋</w:instrText>
      </w:r>
      <w:r>
        <w:rPr>
          <w:rFonts w:hAnsi="宋体" w:cs="Times New Roman"/>
          <w:i/>
          <w:szCs w:val="24"/>
        </w:rPr>
        <w:instrText xml:space="preserve">d</w:instrText>
      </w:r>
      <w:r>
        <w:rPr>
          <w:rFonts w:hAnsi="宋体" w:cs="Times New Roman"/>
          <w:szCs w:val="24"/>
        </w:rPr>
        <w:instrText xml:space="preserve">)</w:instrText>
      </w:r>
      <w:r>
        <w:rPr>
          <w:rFonts w:hAnsi="宋体" w:cs="宋体-方正超大字符集"/>
          <w:szCs w:val="24"/>
        </w:rPr>
        <w:fldChar w:fldCharType="end"/>
      </w:r>
    </w:p>
    <w:tbl>
      <w:tblPr>
        <w:tblStyle w:val="14"/>
        <w:tblW w:w="51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8"/>
        <w:gridCol w:w="147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78"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i/>
                <w:szCs w:val="24"/>
              </w:rPr>
              <w:t>P</w:t>
            </w:r>
            <w:r>
              <w:rPr>
                <w:rFonts w:hAnsi="宋体" w:cs="Times New Roman"/>
                <w:szCs w:val="24"/>
              </w:rPr>
              <w:t>(</w:t>
            </w:r>
            <w:r>
              <w:rPr>
                <w:rFonts w:hAnsi="宋体" w:cs="Times New Roman"/>
                <w:i/>
                <w:szCs w:val="24"/>
              </w:rPr>
              <w:t>K</w:t>
            </w:r>
            <w:r>
              <w:rPr>
                <w:rFonts w:hAnsi="宋体" w:cs="Times New Roman"/>
                <w:szCs w:val="24"/>
                <w:vertAlign w:val="superscript"/>
              </w:rPr>
              <w:t>2</w:t>
            </w:r>
            <w:r>
              <w:rPr>
                <w:rFonts w:hAnsi="宋体" w:cs="Times New Roman"/>
                <w:szCs w:val="24"/>
              </w:rPr>
              <w:t>≥</w:t>
            </w:r>
            <w:r>
              <w:rPr>
                <w:rFonts w:hAnsi="宋体" w:cs="Times New Roman"/>
                <w:i/>
                <w:szCs w:val="24"/>
              </w:rPr>
              <w:t>k</w:t>
            </w:r>
            <w:r>
              <w:rPr>
                <w:rFonts w:hAnsi="宋体" w:cs="Times New Roman"/>
                <w:szCs w:val="24"/>
              </w:rPr>
              <w:t>)</w:t>
            </w:r>
          </w:p>
        </w:tc>
        <w:tc>
          <w:tcPr>
            <w:tcW w:w="147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0.05</w:t>
            </w:r>
          </w:p>
        </w:tc>
        <w:tc>
          <w:tcPr>
            <w:tcW w:w="14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78"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i/>
                <w:szCs w:val="24"/>
              </w:rPr>
              <w:t>k</w:t>
            </w:r>
          </w:p>
        </w:tc>
        <w:tc>
          <w:tcPr>
            <w:tcW w:w="147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3.841</w:t>
            </w:r>
          </w:p>
        </w:tc>
        <w:tc>
          <w:tcPr>
            <w:tcW w:w="14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6.635</w:t>
            </w:r>
          </w:p>
        </w:tc>
      </w:tr>
    </w:tbl>
    <w:p>
      <w:pPr>
        <w:pStyle w:val="5"/>
        <w:tabs>
          <w:tab w:val="left" w:pos="3780"/>
          <w:tab w:val="left" w:pos="6120"/>
        </w:tabs>
        <w:snapToGrid w:val="0"/>
        <w:spacing w:line="360" w:lineRule="auto"/>
        <w:ind w:firstLine="422" w:firstLineChars="200"/>
        <w:rPr>
          <w:rFonts w:hAnsi="宋体" w:cs="Times New Roman"/>
          <w:szCs w:val="24"/>
        </w:rPr>
      </w:pPr>
      <w:r>
        <w:rPr>
          <w:rFonts w:hAnsi="宋体" w:cs="Times New Roman"/>
          <w:b/>
          <w:color w:val="FF0000"/>
          <w:szCs w:val="24"/>
        </w:rPr>
        <w:t>【解】　</w:t>
      </w:r>
      <w:r>
        <w:rPr>
          <w:rFonts w:hAnsi="宋体" w:cs="Times New Roman"/>
          <w:szCs w:val="24"/>
        </w:rPr>
        <w:t>(1)甲厂抽查的产品中有360件优质品，从而甲厂生产的零件的优质品率估计为</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f(360</w:instrText>
      </w:r>
      <w:r>
        <w:rPr>
          <w:rFonts w:hAnsi="宋体" w:cs="Times New Roman"/>
          <w:i/>
          <w:szCs w:val="24"/>
        </w:rPr>
        <w:instrText xml:space="preserve">,</w:instrText>
      </w:r>
      <w:r>
        <w:rPr>
          <w:rFonts w:hAnsi="宋体" w:cs="Times New Roman"/>
          <w:szCs w:val="24"/>
        </w:rPr>
        <w:instrText xml:space="preserve">500)</w:instrText>
      </w:r>
      <w:r>
        <w:rPr>
          <w:rFonts w:hAnsi="宋体" w:cs="宋体-方正超大字符集"/>
          <w:szCs w:val="24"/>
        </w:rPr>
        <w:fldChar w:fldCharType="end"/>
      </w:r>
      <w:r>
        <w:rPr>
          <w:rFonts w:hAnsi="宋体" w:cs="Times New Roman"/>
          <w:szCs w:val="24"/>
        </w:rPr>
        <w:t>＝72%；</w:t>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乙厂抽查的产品中有320件优质品，从而乙厂生产的零件的优质品率估计为</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f(320</w:instrText>
      </w:r>
      <w:r>
        <w:rPr>
          <w:rFonts w:hAnsi="宋体" w:cs="Times New Roman"/>
          <w:i/>
          <w:szCs w:val="24"/>
        </w:rPr>
        <w:instrText xml:space="preserve">,</w:instrText>
      </w:r>
      <w:r>
        <w:rPr>
          <w:rFonts w:hAnsi="宋体" w:cs="Times New Roman"/>
          <w:szCs w:val="24"/>
        </w:rPr>
        <w:instrText xml:space="preserve">500)</w:instrText>
      </w:r>
      <w:r>
        <w:rPr>
          <w:rFonts w:hAnsi="宋体" w:cs="宋体-方正超大字符集"/>
          <w:szCs w:val="24"/>
        </w:rPr>
        <w:fldChar w:fldCharType="end"/>
      </w:r>
      <w:r>
        <w:rPr>
          <w:rFonts w:hAnsi="宋体" w:cs="Times New Roman"/>
          <w:szCs w:val="24"/>
        </w:rPr>
        <w:t>＝64%.</w:t>
      </w:r>
    </w:p>
    <w:p>
      <w:pPr>
        <w:pStyle w:val="5"/>
        <w:tabs>
          <w:tab w:val="left" w:pos="3780"/>
          <w:tab w:val="left" w:pos="6120"/>
        </w:tabs>
        <w:snapToGrid w:val="0"/>
        <w:spacing w:line="360" w:lineRule="auto"/>
        <w:ind w:firstLine="420" w:firstLineChars="200"/>
        <w:rPr>
          <w:rFonts w:hAnsi="宋体" w:cs="Times New Roman"/>
          <w:i/>
          <w:szCs w:val="24"/>
        </w:rPr>
      </w:pPr>
      <w:r>
        <w:rPr>
          <w:rFonts w:hAnsi="宋体" w:cs="Times New Roman"/>
          <w:szCs w:val="24"/>
        </w:rPr>
        <w:t>(2)</w:t>
      </w:r>
    </w:p>
    <w:tbl>
      <w:tblPr>
        <w:tblStyle w:val="14"/>
        <w:tblW w:w="6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1356"/>
        <w:gridCol w:w="135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甲厂</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乙厂</w:t>
            </w:r>
          </w:p>
        </w:tc>
        <w:tc>
          <w:tcPr>
            <w:tcW w:w="14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优质品</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360</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320</w:t>
            </w:r>
          </w:p>
        </w:tc>
        <w:tc>
          <w:tcPr>
            <w:tcW w:w="14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非优质品</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140</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180</w:t>
            </w:r>
          </w:p>
        </w:tc>
        <w:tc>
          <w:tcPr>
            <w:tcW w:w="14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合计</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500</w:t>
            </w:r>
          </w:p>
        </w:tc>
        <w:tc>
          <w:tcPr>
            <w:tcW w:w="1356" w:type="dxa"/>
            <w:shd w:val="clear" w:color="auto" w:fill="auto"/>
            <w:vAlign w:val="center"/>
          </w:tcPr>
          <w:p>
            <w:pPr>
              <w:pStyle w:val="5"/>
              <w:tabs>
                <w:tab w:val="left" w:pos="3780"/>
                <w:tab w:val="left" w:pos="6120"/>
              </w:tabs>
              <w:snapToGrid w:val="0"/>
              <w:spacing w:line="360" w:lineRule="auto"/>
              <w:jc w:val="center"/>
              <w:rPr>
                <w:rFonts w:hAnsi="宋体" w:cs="Times New Roman"/>
                <w:i/>
                <w:szCs w:val="24"/>
              </w:rPr>
            </w:pPr>
            <w:r>
              <w:rPr>
                <w:rFonts w:hAnsi="宋体" w:cs="Times New Roman"/>
                <w:szCs w:val="24"/>
              </w:rPr>
              <w:t>500</w:t>
            </w:r>
          </w:p>
        </w:tc>
        <w:tc>
          <w:tcPr>
            <w:tcW w:w="1476" w:type="dxa"/>
            <w:shd w:val="clear" w:color="auto" w:fill="auto"/>
            <w:vAlign w:val="center"/>
          </w:tcPr>
          <w:p>
            <w:pPr>
              <w:pStyle w:val="5"/>
              <w:tabs>
                <w:tab w:val="left" w:pos="3780"/>
                <w:tab w:val="left" w:pos="6120"/>
              </w:tabs>
              <w:snapToGrid w:val="0"/>
              <w:spacing w:line="360" w:lineRule="auto"/>
              <w:jc w:val="center"/>
              <w:rPr>
                <w:rFonts w:hAnsi="宋体" w:cs="Times New Roman"/>
                <w:szCs w:val="24"/>
              </w:rPr>
            </w:pPr>
            <w:r>
              <w:rPr>
                <w:rFonts w:hAnsi="宋体" w:cs="Times New Roman"/>
                <w:szCs w:val="24"/>
              </w:rPr>
              <w:t>1 000</w:t>
            </w:r>
          </w:p>
        </w:tc>
      </w:tr>
    </w:tbl>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i/>
          <w:szCs w:val="24"/>
        </w:rPr>
        <w:t>k</w:t>
      </w:r>
      <w:r>
        <w:rPr>
          <w:rFonts w:hAnsi="宋体" w:cs="Times New Roman"/>
          <w:szCs w:val="24"/>
        </w:rPr>
        <w:t>＝</w:t>
      </w:r>
      <w:r>
        <w:rPr>
          <w:rFonts w:hAnsi="宋体" w:cs="宋体-方正超大字符集"/>
          <w:szCs w:val="24"/>
        </w:rPr>
        <w:fldChar w:fldCharType="begin"/>
      </w:r>
      <w:r>
        <w:rPr>
          <w:rFonts w:hint="eastAsia" w:hAnsi="宋体" w:cs="宋体-方正超大字符集"/>
          <w:szCs w:val="24"/>
        </w:rPr>
        <w:instrText xml:space="preserve">eq \</w:instrText>
      </w:r>
      <w:r>
        <w:rPr>
          <w:rFonts w:hAnsi="宋体" w:cs="Times New Roman"/>
          <w:szCs w:val="24"/>
        </w:rPr>
        <w:instrText xml:space="preserve">f(1 000×360×180－320×140</w:instrText>
      </w:r>
      <w:r>
        <w:rPr>
          <w:rFonts w:hAnsi="宋体" w:cs="Times New Roman"/>
          <w:szCs w:val="24"/>
          <w:vertAlign w:val="superscript"/>
        </w:rPr>
        <w:instrText xml:space="preserve">2</w:instrText>
      </w:r>
      <w:r>
        <w:rPr>
          <w:rFonts w:hAnsi="宋体" w:cs="Times New Roman"/>
          <w:i/>
          <w:szCs w:val="24"/>
        </w:rPr>
        <w:instrText xml:space="preserve">,</w:instrText>
      </w:r>
      <w:r>
        <w:rPr>
          <w:rFonts w:hAnsi="宋体" w:cs="Times New Roman"/>
          <w:szCs w:val="24"/>
        </w:rPr>
        <w:instrText xml:space="preserve">500×500×680×320)</w:instrText>
      </w:r>
      <w:r>
        <w:rPr>
          <w:rFonts w:hAnsi="宋体" w:cs="宋体-方正超大字符集"/>
          <w:szCs w:val="24"/>
        </w:rPr>
        <w:fldChar w:fldCharType="end"/>
      </w:r>
    </w:p>
    <w:p>
      <w:pPr>
        <w:pStyle w:val="5"/>
        <w:tabs>
          <w:tab w:val="left" w:pos="3780"/>
          <w:tab w:val="left" w:pos="6120"/>
        </w:tabs>
        <w:snapToGrid w:val="0"/>
        <w:spacing w:line="360" w:lineRule="auto"/>
        <w:ind w:firstLine="420" w:firstLineChars="200"/>
        <w:rPr>
          <w:rFonts w:hAnsi="宋体" w:cs="Times New Roman"/>
          <w:szCs w:val="24"/>
        </w:rPr>
      </w:pPr>
      <w:r>
        <w:rPr>
          <w:rFonts w:hAnsi="宋体" w:cs="Times New Roman"/>
          <w:szCs w:val="24"/>
        </w:rPr>
        <w:t>≈7.353＞6.635，</w:t>
      </w:r>
    </w:p>
    <w:p>
      <w:pPr>
        <w:tabs>
          <w:tab w:val="left" w:pos="3780"/>
        </w:tabs>
        <w:spacing w:line="360" w:lineRule="auto"/>
        <w:ind w:firstLine="420" w:firstLineChars="200"/>
        <w:rPr>
          <w:rFonts w:ascii="宋体" w:hAnsi="宋体"/>
        </w:rPr>
      </w:pPr>
      <w:r>
        <w:rPr>
          <w:rFonts w:ascii="宋体" w:hAnsi="宋体"/>
        </w:rPr>
        <w:t>因此，在犯错误的概率不超过0.01的前提下，即有99%的把握认为“两个分厂生产的零件的质量有差异”.</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宋体-方正超大字符集">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9086934"/>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paragraph" w:styleId="3">
    <w:name w:val="heading 5"/>
    <w:basedOn w:val="1"/>
    <w:next w:val="1"/>
    <w:link w:val="18"/>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4">
    <w:name w:val="Normal Indent"/>
    <w:basedOn w:val="1"/>
    <w:semiHidden/>
    <w:uiPriority w:val="0"/>
    <w:pPr>
      <w:ind w:firstLine="420"/>
    </w:pPr>
    <w:rPr>
      <w:szCs w:val="20"/>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7"/>
    <w:unhideWhenUsed/>
    <w:uiPriority w:val="99"/>
    <w:rPr>
      <w:sz w:val="18"/>
      <w:szCs w:val="18"/>
    </w:rPr>
  </w:style>
  <w:style w:type="paragraph" w:styleId="7">
    <w:name w:val="footer"/>
    <w:basedOn w:val="1"/>
    <w:link w:val="16"/>
    <w:unhideWhenUsed/>
    <w:uiPriority w:val="0"/>
    <w:pPr>
      <w:tabs>
        <w:tab w:val="center" w:pos="4153"/>
        <w:tab w:val="right" w:pos="8306"/>
      </w:tabs>
      <w:snapToGrid w:val="0"/>
      <w:jc w:val="left"/>
    </w:pPr>
    <w:rPr>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uiPriority w:val="99"/>
  </w:style>
  <w:style w:type="character" w:styleId="13">
    <w:name w:val="Hyperlink"/>
    <w:basedOn w:val="10"/>
    <w:unhideWhenUsed/>
    <w:uiPriority w:val="99"/>
    <w:rPr>
      <w:color w:val="0000FF"/>
      <w:u w:val="single"/>
    </w:rPr>
  </w:style>
  <w:style w:type="character" w:customStyle="1" w:styleId="15">
    <w:name w:val="页眉 Char"/>
    <w:basedOn w:val="10"/>
    <w:link w:val="8"/>
    <w:uiPriority w:val="99"/>
    <w:rPr>
      <w:sz w:val="18"/>
      <w:szCs w:val="18"/>
    </w:rPr>
  </w:style>
  <w:style w:type="character" w:customStyle="1" w:styleId="16">
    <w:name w:val="页脚 Char"/>
    <w:basedOn w:val="10"/>
    <w:link w:val="7"/>
    <w:uiPriority w:val="99"/>
    <w:rPr>
      <w:sz w:val="18"/>
      <w:szCs w:val="18"/>
    </w:rPr>
  </w:style>
  <w:style w:type="character" w:customStyle="1" w:styleId="17">
    <w:name w:val="批注框文本 Char"/>
    <w:basedOn w:val="10"/>
    <w:link w:val="6"/>
    <w:semiHidden/>
    <w:uiPriority w:val="99"/>
    <w:rPr>
      <w:sz w:val="18"/>
      <w:szCs w:val="18"/>
    </w:rPr>
  </w:style>
  <w:style w:type="character" w:customStyle="1" w:styleId="18">
    <w:name w:val="标题 5 Char"/>
    <w:basedOn w:val="10"/>
    <w:link w:val="3"/>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25991;&#20214;&#22312;&#36825;&#37324;\&#26412;&#22320;&#30913;&#30424; (e)\2014\2014&#26032;&#22352;&#26631;\&#21516;&#27493;\8.04&#12290;&#20154;&#25945;A&#25968;&#23398;1-2\S9.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25991;&#20214;&#22312;&#36825;&#37324;\&#26412;&#22320;&#30913;&#30424; (e)\2014\2014&#26032;&#22352;&#26631;\&#21516;&#27493;\8.04&#12290;&#20154;&#25945;A&#25968;&#23398;1-2\S10.TIF" TargetMode="Externa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2016-08-18T03:37:09Z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