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双曲线公式-高中数学选修1-1第二章</w:t>
      </w:r>
    </w:p>
    <w:p>
      <w:pPr>
        <w:widowControl/>
        <w:tabs>
          <w:tab w:val="left" w:pos="1200"/>
        </w:tabs>
        <w:spacing w:line="390" w:lineRule="atLeast"/>
        <w:jc w:val="center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</w:rPr>
        <w:t>双曲线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知识点</w:t>
      </w:r>
    </w:p>
    <w:p>
      <w:pPr>
        <w:widowControl/>
        <w:snapToGrid w:val="0"/>
        <w:spacing w:line="100" w:lineRule="atLeast"/>
        <w:jc w:val="lef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</w:rPr>
        <w:t>知识点一：双曲线的定义</w:t>
      </w:r>
      <w:bookmarkStart w:id="0" w:name="rskeyind6"/>
      <w:bookmarkEnd w:id="0"/>
      <w:r>
        <w:rPr>
          <w:rFonts w:hint="eastAsia" w:ascii="宋体" w:hAnsi="宋体" w:cs="宋体"/>
          <w:b/>
          <w:bCs/>
          <w:color w:val="000000"/>
          <w:kern w:val="0"/>
          <w:sz w:val="24"/>
        </w:rPr>
        <w:t>:</w:t>
      </w:r>
    </w:p>
    <w:p>
      <w:pPr>
        <w:widowControl/>
        <w:snapToGrid w:val="0"/>
        <w:spacing w:line="100" w:lineRule="atLeast"/>
        <w:jc w:val="lef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在平面内，到两个定点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"http://video.etiantian.com/security/0a9532b445a2211adcd6ec0828f4056d/4eeda8eb/ett20/resource/3b867ab5cd85dd3e33aea9877bfe4977/tbjx.files/image001.gif"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61925" cy="228600"/>
            <wp:effectExtent l="0" t="0" r="9525" b="0"/>
            <wp:docPr id="68" name="图片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" descr="image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、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"http://video.etiantian.com/security/0a9532b445a2211adcd6ec0828f4056d/4eeda8eb/ett20/resource/3b867ab5cd85dd3e33aea9877bfe4977/tbjx.files/image002.gif"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80975" cy="228600"/>
            <wp:effectExtent l="0" t="0" r="9525" b="0"/>
            <wp:docPr id="58" name="图片 2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" descr="image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的距离之差的绝对值等于常数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"http://video.etiantian.com/security/0a9532b445a2211adcd6ec0828f4056d/4eeda8eb/ett20/resource/3b867ab5cd85dd3e33aea9877bfe4977/tbjx.files/image003.gif"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200025" cy="180975"/>
            <wp:effectExtent l="0" t="0" r="9525" b="7620"/>
            <wp:docPr id="59" name="图片 3" descr="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3" descr="image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（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"http://video.etiantian.com/security/0a9532b445a2211adcd6ec0828f4056d/4eeda8eb/ett20/resource/3b867ab5cd85dd3e33aea9877bfe4977/tbjx.files/image004.gif"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63" name="图片 4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" descr="image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大于0且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"http://video.etiantian.com/security/0a9532b445a2211adcd6ec0828f4056d/4eeda8eb/ett20/resource/3b867ab5cd85dd3e33aea9877bfe4977/tbjx.files/image005.gif"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676275" cy="257175"/>
            <wp:effectExtent l="0" t="0" r="9525" b="8255"/>
            <wp:docPr id="64" name="图片 5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" descr="image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）的动点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"http://video.etiantian.com/security/0a9532b445a2211adcd6ec0828f4056d/4eeda8eb/ett20/resource/3b867ab5cd85dd3e33aea9877bfe4977/tbjx.files/image006.gif"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65" name="图片 6" descr="image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" descr="image00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的轨迹叫作双曲线.这两个定点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"http://video.etiantian.com/security/0a9532b445a2211adcd6ec0828f4056d/4eeda8eb/ett20/resource/3b867ab5cd85dd3e33aea9877bfe4977/tbjx.files/image001.gif"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61925" cy="228600"/>
            <wp:effectExtent l="0" t="0" r="9525" b="0"/>
            <wp:docPr id="66" name="图片 7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7" descr="image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、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"http://video.etiantian.com/security/0a9532b445a2211adcd6ec0828f4056d/4eeda8eb/ett20/resource/3b867ab5cd85dd3e33aea9877bfe4977/tbjx.files/image002.gif"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80975" cy="228600"/>
            <wp:effectExtent l="0" t="0" r="9525" b="0"/>
            <wp:docPr id="67" name="图片 8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8" descr="image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叫双曲线的焦点，两焦点的距离叫作双曲线的焦距.</w:t>
      </w:r>
      <w:r>
        <w:rPr>
          <w:rFonts w:hint="eastAsia" w:ascii="宋体" w:hAnsi="宋体" w:cs="宋体"/>
          <w:b/>
          <w:color w:val="000000"/>
          <w:kern w:val="0"/>
          <w:sz w:val="24"/>
        </w:rPr>
        <w:br w:type="textWrapping"/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注意：</w:t>
      </w:r>
    </w:p>
    <w:p>
      <w:pPr>
        <w:widowControl/>
        <w:snapToGrid w:val="0"/>
        <w:spacing w:line="100" w:lineRule="atLeast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1. 双曲线的定义中，常数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"http://video.etiantian.com/security/0a9532b445a2211adcd6ec0828f4056d/4eeda8eb/ett20/resource/3b867ab5cd85dd3e33aea9877bfe4977/tbjx.files/image003.gif"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200025" cy="180975"/>
            <wp:effectExtent l="0" t="0" r="9525" b="7620"/>
            <wp:docPr id="60" name="图片 9" descr="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9" descr="image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应当满足的约束条件：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"http://video.etiantian.com/security/0a9532b445a2211adcd6ec0828f4056d/4eeda8eb/ett20/resource/3b867ab5cd85dd3e33aea9877bfe4977/tbjx.files/image007.gif"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628775" cy="276225"/>
            <wp:effectExtent l="0" t="0" r="9525" b="8255"/>
            <wp:docPr id="61" name="图片 10" descr="image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0" descr="image00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，这可以借助于三角形中边的相关性质“两边之差小于第三边”来理解；</w:t>
      </w:r>
      <w:r>
        <w:rPr>
          <w:rFonts w:hint="eastAsia" w:ascii="宋体" w:hAnsi="宋体" w:cs="宋体"/>
          <w:b/>
          <w:color w:val="000000"/>
          <w:kern w:val="0"/>
          <w:sz w:val="24"/>
        </w:rPr>
        <w:br w:type="textWrapping"/>
      </w:r>
      <w:r>
        <w:rPr>
          <w:rFonts w:hint="eastAsia" w:ascii="宋体" w:hAnsi="宋体" w:cs="宋体"/>
          <w:b/>
          <w:color w:val="000000"/>
          <w:kern w:val="0"/>
          <w:sz w:val="24"/>
        </w:rPr>
        <w:t>2. 若去掉定义中的“绝对值”，常数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"http://video.etiantian.com/security/0a9532b445a2211adcd6ec0828f4056d/4eeda8eb/ett20/resource/3b867ab5cd85dd3e33aea9877bfe4977/tbjx.files/image004.gif"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62" name="图片 11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1" descr="image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满足约束条件：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"http://video.etiantian.com/security/0a9532b445a2211adcd6ec0828f4056d/4eeda8eb/ett20/resource/3b867ab5cd85dd3e33aea9877bfe4977/tbjx.files/image008.gif"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524000" cy="257175"/>
            <wp:effectExtent l="0" t="0" r="0" b="8255"/>
            <wp:docPr id="45" name="图片 12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2" descr="image00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（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"http://video.etiantian.com/security/0a9532b445a2211adcd6ec0828f4056d/4eeda8eb/ett20/resource/3b867ab5cd85dd3e33aea9877bfe4977/tbjx.files/image009.gif"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352425" cy="180975"/>
            <wp:effectExtent l="0" t="0" r="9525" b="7620"/>
            <wp:docPr id="48" name="图片 13" descr="image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3" descr="image00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），则动点轨迹仅表示双曲线中靠焦点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"http://video.etiantian.com/security/0a9532b445a2211adcd6ec0828f4056d/4eeda8eb/ett20/resource/3b867ab5cd85dd3e33aea9877bfe4977/tbjx.files/image002.gif"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80975" cy="228600"/>
            <wp:effectExtent l="0" t="0" r="9525" b="0"/>
            <wp:docPr id="43" name="图片 14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4" descr="image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的一支；若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"http://video.etiantian.com/security/0a9532b445a2211adcd6ec0828f4056d/4eeda8eb/ett20/resource/3b867ab5cd85dd3e33aea9877bfe4977/tbjx.files/image010.gif"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524000" cy="257175"/>
            <wp:effectExtent l="0" t="0" r="0" b="8255"/>
            <wp:docPr id="44" name="图片 15" descr="image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5" descr="image0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（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"http://video.etiantian.com/security/0a9532b445a2211adcd6ec0828f4056d/4eeda8eb/ett20/resource/3b867ab5cd85dd3e33aea9877bfe4977/tbjx.files/image009.gif"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352425" cy="180975"/>
            <wp:effectExtent l="0" t="0" r="9525" b="7620"/>
            <wp:docPr id="33" name="图片 16" descr="image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6" descr="image00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），则动点轨迹仅表示双曲线中靠焦点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"http://video.etiantian.com/security/0a9532b445a2211adcd6ec0828f4056d/4eeda8eb/ett20/resource/3b867ab5cd85dd3e33aea9877bfe4977/tbjx.files/image001.gif"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61925" cy="228600"/>
            <wp:effectExtent l="0" t="0" r="9525" b="0"/>
            <wp:docPr id="14" name="图片 17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7" descr="image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的一支；</w:t>
      </w:r>
      <w:r>
        <w:rPr>
          <w:rFonts w:hint="eastAsia" w:ascii="宋体" w:hAnsi="宋体" w:cs="宋体"/>
          <w:b/>
          <w:color w:val="000000"/>
          <w:kern w:val="0"/>
          <w:sz w:val="24"/>
        </w:rPr>
        <w:br w:type="textWrapping"/>
      </w:r>
      <w:r>
        <w:rPr>
          <w:rFonts w:hint="eastAsia" w:ascii="宋体" w:hAnsi="宋体" w:cs="宋体"/>
          <w:b/>
          <w:color w:val="000000"/>
          <w:kern w:val="0"/>
          <w:sz w:val="24"/>
        </w:rPr>
        <w:t>3. 若常数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"http://video.etiantian.com/security/0a9532b445a2211adcd6ec0828f4056d/4eeda8eb/ett20/resource/3b867ab5cd85dd3e33aea9877bfe4977/tbjx.files/image004.gif"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46" name="图片 18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8" descr="image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满足约束条件：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"http://video.etiantian.com/security/0a9532b445a2211adcd6ec0828f4056d/4eeda8eb/ett20/resource/3b867ab5cd85dd3e33aea9877bfe4977/tbjx.files/image011.gif"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571625" cy="276225"/>
            <wp:effectExtent l="0" t="0" r="9525" b="8255"/>
            <wp:docPr id="13" name="图片 19" descr="image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9" descr="image0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，则动点轨迹是以F</w:t>
      </w:r>
      <w:r>
        <w:rPr>
          <w:rFonts w:hint="eastAsia" w:ascii="宋体" w:hAnsi="宋体" w:cs="宋体"/>
          <w:b/>
          <w:color w:val="000000"/>
          <w:kern w:val="0"/>
          <w:sz w:val="24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kern w:val="0"/>
          <w:sz w:val="24"/>
        </w:rPr>
        <w:t>、F</w:t>
      </w:r>
      <w:r>
        <w:rPr>
          <w:rFonts w:hint="eastAsia" w:ascii="宋体" w:hAnsi="宋体" w:cs="宋体"/>
          <w:b/>
          <w:color w:val="000000"/>
          <w:kern w:val="0"/>
          <w:sz w:val="24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kern w:val="0"/>
          <w:sz w:val="24"/>
        </w:rPr>
        <w:t>为端点的两条射线（包括端点）；</w:t>
      </w:r>
    </w:p>
    <w:p>
      <w:pPr>
        <w:widowControl/>
        <w:snapToGrid w:val="0"/>
        <w:spacing w:line="100" w:lineRule="atLeas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4．若常数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"http://video.etiantian.com/security/0a9532b445a2211adcd6ec0828f4056d/4eeda8eb/ett20/resource/3b867ab5cd85dd3e33aea9877bfe4977/tbjx.files/image004.gif"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47" name="图片 20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0" descr="image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满足约束条件：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"http://video.etiantian.com/security/0a9532b445a2211adcd6ec0828f4056d/4eeda8eb/ett20/resource/3b867ab5cd85dd3e33aea9877bfe4977/tbjx.files/image012.gif"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571625" cy="276225"/>
            <wp:effectExtent l="0" t="0" r="9525" b="8255"/>
            <wp:docPr id="42" name="图片 21" descr="image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1" descr="image0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，则动点轨迹不存在；</w:t>
      </w:r>
      <w:r>
        <w:rPr>
          <w:rFonts w:hint="eastAsia" w:ascii="宋体" w:hAnsi="宋体" w:cs="宋体"/>
          <w:b/>
          <w:color w:val="000000"/>
          <w:kern w:val="0"/>
          <w:sz w:val="24"/>
        </w:rPr>
        <w:br w:type="textWrapping"/>
      </w:r>
      <w:r>
        <w:rPr>
          <w:rFonts w:hint="eastAsia" w:ascii="宋体" w:hAnsi="宋体" w:cs="宋体"/>
          <w:b/>
          <w:color w:val="000000"/>
          <w:kern w:val="0"/>
          <w:sz w:val="24"/>
        </w:rPr>
        <w:t>5．若常数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"http://video.etiantian.com/security/0a9532b445a2211adcd6ec0828f4056d/4eeda8eb/ett20/resource/3b867ab5cd85dd3e33aea9877bfe4977/tbjx.files/image013.gif"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352425" cy="180975"/>
            <wp:effectExtent l="0" t="0" r="9525" b="7620"/>
            <wp:docPr id="28" name="图片 22" descr="image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2" descr="image0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，则动点轨迹为线段F</w:t>
      </w:r>
      <w:r>
        <w:rPr>
          <w:rFonts w:hint="eastAsia" w:ascii="宋体" w:hAnsi="宋体" w:cs="宋体"/>
          <w:b/>
          <w:color w:val="000000"/>
          <w:kern w:val="0"/>
          <w:sz w:val="24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kern w:val="0"/>
          <w:sz w:val="24"/>
        </w:rPr>
        <w:t>F</w:t>
      </w:r>
      <w:r>
        <w:rPr>
          <w:rFonts w:hint="eastAsia" w:ascii="宋体" w:hAnsi="宋体" w:cs="宋体"/>
          <w:b/>
          <w:color w:val="000000"/>
          <w:kern w:val="0"/>
          <w:sz w:val="24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kern w:val="0"/>
          <w:sz w:val="24"/>
        </w:rPr>
        <w:t>的垂直平分线。</w:t>
      </w:r>
      <w:r>
        <w:rPr>
          <w:rFonts w:hint="eastAsia" w:ascii="宋体" w:hAnsi="宋体" w:cs="宋体"/>
          <w:b/>
          <w:color w:val="000000"/>
          <w:kern w:val="0"/>
          <w:sz w:val="24"/>
        </w:rPr>
        <w:br w:type="textWrapping"/>
      </w:r>
      <w:bookmarkStart w:id="1" w:name="rskeyind7"/>
      <w:bookmarkEnd w:id="1"/>
      <w:r>
        <w:rPr>
          <w:rFonts w:ascii="宋体" w:hAnsi="宋体" w:cs="宋体"/>
          <w:b/>
          <w:bCs/>
          <w:color w:val="000000"/>
          <w:kern w:val="0"/>
          <w:sz w:val="24"/>
        </w:rPr>
        <w:t>知识点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二</w:t>
      </w:r>
      <w:r>
        <w:rPr>
          <w:rFonts w:ascii="宋体" w:hAnsi="宋体" w:cs="宋体"/>
          <w:b/>
          <w:bCs/>
          <w:color w:val="000000"/>
          <w:kern w:val="0"/>
          <w:sz w:val="24"/>
        </w:rPr>
        <w:t>：双曲线</w:t>
      </w:r>
      <w:r>
        <w:rPr>
          <w:rFonts w:ascii="宋体" w:hAnsi="宋体" w:cs="宋体"/>
          <w:b/>
          <w:bCs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bCs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"http://video.etiantian.com/security/0a9532b445a2211adcd6ec0828f4056d/4eeda8eb/ett20/resource/3b867ab5cd85dd3e33aea9877bfe4977/tbjx.files/image015.gif" \* MERGEFORMATINET </w:instrText>
      </w:r>
      <w:r>
        <w:rPr>
          <w:rFonts w:ascii="宋体" w:hAnsi="宋体" w:cs="宋体"/>
          <w:b/>
          <w:bCs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bCs/>
          <w:color w:val="000000"/>
          <w:kern w:val="0"/>
          <w:sz w:val="24"/>
        </w:rPr>
        <w:drawing>
          <wp:inline distT="0" distB="0" distL="114300" distR="114300">
            <wp:extent cx="723900" cy="419100"/>
            <wp:effectExtent l="0" t="0" r="0" b="0"/>
            <wp:docPr id="30" name="图片 23" descr="image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3" descr="image0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bCs/>
          <w:color w:val="000000"/>
          <w:kern w:val="0"/>
          <w:sz w:val="24"/>
        </w:rPr>
        <w:fldChar w:fldCharType="end"/>
      </w:r>
      <w:r>
        <w:rPr>
          <w:rFonts w:ascii="宋体" w:hAnsi="宋体" w:cs="宋体"/>
          <w:b/>
          <w:bCs/>
          <w:color w:val="000000"/>
          <w:kern w:val="0"/>
          <w:sz w:val="24"/>
        </w:rPr>
        <w:t>与</w:t>
      </w:r>
      <w:r>
        <w:rPr>
          <w:rFonts w:ascii="宋体" w:hAnsi="宋体" w:cs="宋体"/>
          <w:b/>
          <w:bCs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bCs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"http://video.etiantian.com/security/0a9532b445a2211adcd6ec0828f4056d/4eeda8eb/ett20/resource/3b867ab5cd85dd3e33aea9877bfe4977/tbjx.files/image019.gif" \* MERGEFORMATINET </w:instrText>
      </w:r>
      <w:r>
        <w:rPr>
          <w:rFonts w:ascii="宋体" w:hAnsi="宋体" w:cs="宋体"/>
          <w:b/>
          <w:bCs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bCs/>
          <w:color w:val="000000"/>
          <w:kern w:val="0"/>
          <w:sz w:val="24"/>
        </w:rPr>
        <w:drawing>
          <wp:inline distT="0" distB="0" distL="114300" distR="114300">
            <wp:extent cx="723900" cy="419100"/>
            <wp:effectExtent l="0" t="0" r="0" b="0"/>
            <wp:docPr id="29" name="图片 24" descr="image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4" descr="image0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bCs/>
          <w:color w:val="000000"/>
          <w:kern w:val="0"/>
          <w:sz w:val="24"/>
        </w:rPr>
        <w:fldChar w:fldCharType="end"/>
      </w:r>
      <w:r>
        <w:rPr>
          <w:rFonts w:ascii="宋体" w:hAnsi="宋体" w:cs="宋体"/>
          <w:b/>
          <w:bCs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bCs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"http://video.etiantian.com/security/0a9532b445a2211adcd6ec0828f4056d/4eeda8eb/ett20/resource/3b867ab5cd85dd3e33aea9877bfe4977/tbjx.files/image016.gif" \* MERGEFORMATINET </w:instrText>
      </w:r>
      <w:r>
        <w:rPr>
          <w:rFonts w:ascii="宋体" w:hAnsi="宋体" w:cs="宋体"/>
          <w:b/>
          <w:bCs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bCs/>
          <w:color w:val="000000"/>
          <w:kern w:val="0"/>
          <w:sz w:val="24"/>
        </w:rPr>
        <w:drawing>
          <wp:inline distT="0" distB="0" distL="114300" distR="114300">
            <wp:extent cx="809625" cy="200025"/>
            <wp:effectExtent l="0" t="0" r="0" b="8890"/>
            <wp:docPr id="27" name="图片 25" descr="image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5" descr="image0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bCs/>
          <w:color w:val="000000"/>
          <w:kern w:val="0"/>
          <w:sz w:val="24"/>
        </w:rPr>
        <w:fldChar w:fldCharType="end"/>
      </w:r>
      <w:r>
        <w:rPr>
          <w:rFonts w:ascii="宋体" w:hAnsi="宋体" w:cs="宋体"/>
          <w:b/>
          <w:bCs/>
          <w:color w:val="000000"/>
          <w:kern w:val="0"/>
          <w:sz w:val="24"/>
        </w:rPr>
        <w:t>的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简单几何性质</w:t>
      </w:r>
    </w:p>
    <w:tbl>
      <w:tblPr>
        <w:tblStyle w:val="11"/>
        <w:tblW w:w="9000" w:type="dxa"/>
        <w:jc w:val="center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46"/>
        <w:gridCol w:w="1206"/>
        <w:gridCol w:w="3524"/>
        <w:gridCol w:w="352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195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标准方程</w:t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"http://video.etiantian.com/security/0a9532b445a2211adcd6ec0828f4056d/4eeda8eb/ett20/resource/3b867ab5cd85dd3e33aea9877bfe4977/tbjx.files/image015.gif"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723900" cy="419100"/>
                  <wp:effectExtent l="0" t="0" r="0" b="0"/>
                  <wp:docPr id="32" name="图片 26" descr="image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26" descr="image015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"http://video.etiantian.com/security/0a9532b445a2211adcd6ec0828f4056d/4eeda8eb/ett20/resource/3b867ab5cd85dd3e33aea9877bfe4977/tbjx.files/image016.gif"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809625" cy="200025"/>
                  <wp:effectExtent l="0" t="0" r="0" b="8890"/>
                  <wp:docPr id="22" name="图片 27" descr="image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7" descr="image016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"http://video.etiantian.com/security/0a9532b445a2211adcd6ec0828f4056d/4eeda8eb/ett20/resource/3b867ab5cd85dd3e33aea9877bfe4977/tbjx.files/image019.gif"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723900" cy="419100"/>
                  <wp:effectExtent l="0" t="0" r="0" b="0"/>
                  <wp:docPr id="49" name="图片 28" descr="image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28" descr="image019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"http://video.etiantian.com/security/0a9532b445a2211adcd6ec0828f4056d/4eeda8eb/ett20/resource/3b867ab5cd85dd3e33aea9877bfe4977/tbjx.files/image016.gif"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809625" cy="200025"/>
                  <wp:effectExtent l="0" t="0" r="0" b="8890"/>
                  <wp:docPr id="15" name="图片 29" descr="image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29" descr="image016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195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图形</w:t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"http://video.etiantian.com/security/0a9532b445a2211adcd6ec0828f4056d/4eeda8eb/ett20/resource/3b867ab5cd85dd3e33aea9877bfe4977/tbjx.files/image026.jpg"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1714500" cy="1571625"/>
                  <wp:effectExtent l="0" t="0" r="0" b="9525"/>
                  <wp:docPr id="26" name="图片 30" descr="image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30" descr="image026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"http://video.etiantian.com/security/0a9532b445a2211adcd6ec0828f4056d/4eeda8eb/ett20/resource/3b867ab5cd85dd3e33aea9877bfe4977/tbjx.files/image035.jpg"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1676400" cy="1838325"/>
                  <wp:effectExtent l="0" t="0" r="0" b="9525"/>
                  <wp:docPr id="23" name="图片 31" descr="image0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31" descr="image035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74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性质</w:t>
            </w: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焦点</w:t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"http://video.etiantian.com/security/0a9532b445a2211adcd6ec0828f4056d/4eeda8eb/ett20/resource/3b867ab5cd85dd3e33aea9877bfe4977/tbjx.files/image036.gif"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571500" cy="228600"/>
                  <wp:effectExtent l="0" t="0" r="0" b="0"/>
                  <wp:docPr id="25" name="图片 32" descr="image0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32" descr="image036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"http://video.etiantian.com/security/0a9532b445a2211adcd6ec0828f4056d/4eeda8eb/ett20/resource/3b867ab5cd85dd3e33aea9877bfe4977/tbjx.files/image037.gif"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495300" cy="228600"/>
                  <wp:effectExtent l="0" t="0" r="0" b="0"/>
                  <wp:docPr id="19" name="图片 33" descr="image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33" descr="image037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"http://video.etiantian.com/security/0a9532b445a2211adcd6ec0828f4056d/4eeda8eb/ett20/resource/3b867ab5cd85dd3e33aea9877bfe4977/tbjx.files/image038.gif"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571500" cy="228600"/>
                  <wp:effectExtent l="0" t="0" r="0" b="0"/>
                  <wp:docPr id="21" name="图片 34" descr="image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34" descr="image038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"http://video.etiantian.com/security/0a9532b445a2211adcd6ec0828f4056d/4eeda8eb/ett20/resource/3b867ab5cd85dd3e33aea9877bfe4977/tbjx.files/image039.gif"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495300" cy="228600"/>
                  <wp:effectExtent l="0" t="0" r="0" b="0"/>
                  <wp:docPr id="17" name="图片 35" descr="image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35" descr="image039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74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焦距</w:t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"http://video.etiantian.com/security/0a9532b445a2211adcd6ec0828f4056d/4eeda8eb/ett20/resource/3b867ab5cd85dd3e33aea9877bfe4977/tbjx.files/image040.gif"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1571625" cy="276225"/>
                  <wp:effectExtent l="0" t="0" r="0" b="8255"/>
                  <wp:docPr id="20" name="图片 36" descr="image0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36" descr="image040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"http://video.etiantian.com/security/0a9532b445a2211adcd6ec0828f4056d/4eeda8eb/ett20/resource/3b867ab5cd85dd3e33aea9877bfe4977/tbjx.files/image040.gif"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1571625" cy="276225"/>
                  <wp:effectExtent l="0" t="0" r="0" b="8255"/>
                  <wp:docPr id="18" name="图片 37" descr="image0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37" descr="image040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74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范围</w:t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"http://video.etiantian.com/security/0a9532b445a2211adcd6ec0828f4056d/4eeda8eb/ett20/resource/3b867ab5cd85dd3e33aea9877bfe4977/tbjx.files/image041.gif"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1114425" cy="257175"/>
                  <wp:effectExtent l="0" t="0" r="0" b="8890"/>
                  <wp:docPr id="16" name="图片 38" descr="image0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38" descr="image041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"http://video.etiantian.com/security/0a9532b445a2211adcd6ec0828f4056d/4eeda8eb/ett20/resource/3b867ab5cd85dd3e33aea9877bfe4977/tbjx.files/image042.gif"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381000" cy="200025"/>
                  <wp:effectExtent l="0" t="0" r="0" b="8890"/>
                  <wp:docPr id="24" name="图片 39" descr="image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39" descr="image042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"http://video.etiantian.com/security/0a9532b445a2211adcd6ec0828f4056d/4eeda8eb/ett20/resource/3b867ab5cd85dd3e33aea9877bfe4977/tbjx.files/image043.gif"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1143000" cy="257175"/>
                  <wp:effectExtent l="0" t="0" r="0" b="8890"/>
                  <wp:docPr id="54" name="图片 40" descr="image0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 40" descr="image043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"http://video.etiantian.com/security/0a9532b445a2211adcd6ec0828f4056d/4eeda8eb/ett20/resource/3b867ab5cd85dd3e33aea9877bfe4977/tbjx.files/image044.gif"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371475" cy="180975"/>
                  <wp:effectExtent l="0" t="0" r="9525" b="7620"/>
                  <wp:docPr id="57" name="图片 41" descr="image0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41" descr="image044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74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对称性</w:t>
            </w:r>
          </w:p>
        </w:tc>
        <w:tc>
          <w:tcPr>
            <w:tcW w:w="704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关于x轴、y轴和原点对称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74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顶点</w:t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"http://video.etiantian.com/security/0a9532b445a2211adcd6ec0828f4056d/4eeda8eb/ett20/resource/3b867ab5cd85dd3e33aea9877bfe4977/tbjx.files/image045.gif"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457200" cy="200025"/>
                  <wp:effectExtent l="0" t="0" r="0" b="8890"/>
                  <wp:docPr id="56" name="图片 42" descr="image0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42" descr="image045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"http://video.etiantian.com/security/0a9532b445a2211adcd6ec0828f4056d/4eeda8eb/ett20/resource/3b867ab5cd85dd3e33aea9877bfe4977/tbjx.files/image046.gif"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457200" cy="200025"/>
                  <wp:effectExtent l="0" t="0" r="0" b="8890"/>
                  <wp:docPr id="52" name="图片 43" descr="image0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43" descr="image046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74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轴长</w:t>
            </w:r>
          </w:p>
        </w:tc>
        <w:tc>
          <w:tcPr>
            <w:tcW w:w="704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实轴长=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"http://video.etiantian.com/security/0a9532b445a2211adcd6ec0828f4056d/4eeda8eb/ett20/resource/3b867ab5cd85dd3e33aea9877bfe4977/tbjx.files/image003.gif"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200025" cy="180975"/>
                  <wp:effectExtent l="0" t="0" r="9525" b="7620"/>
                  <wp:docPr id="53" name="图片 44" descr="image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44" descr="image00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，虚轴长=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"http://video.etiantian.com/security/0a9532b445a2211adcd6ec0828f4056d/4eeda8eb/ett20/resource/3b867ab5cd85dd3e33aea9877bfe4977/tbjx.files/image047.gif"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200025" cy="180975"/>
                  <wp:effectExtent l="0" t="0" r="9525" b="7620"/>
                  <wp:docPr id="55" name="图片 45" descr="image0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45" descr="image047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74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离心率</w:t>
            </w:r>
          </w:p>
        </w:tc>
        <w:tc>
          <w:tcPr>
            <w:tcW w:w="704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"http://video.etiantian.com/security/0a9532b445a2211adcd6ec0828f4056d/4eeda8eb/ett20/resource/3b867ab5cd85dd3e33aea9877bfe4977/tbjx.files/image048.gif"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771525" cy="390525"/>
                  <wp:effectExtent l="0" t="0" r="0" b="7620"/>
                  <wp:docPr id="36" name="图片 46" descr="image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46" descr="image048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74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渐近线方程</w:t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"http://video.etiantian.com/security/0a9532b445a2211adcd6ec0828f4056d/4eeda8eb/ett20/resource/3b867ab5cd85dd3e33aea9877bfe4977/tbjx.files/image034.gif"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561975" cy="361950"/>
                  <wp:effectExtent l="0" t="0" r="9525" b="0"/>
                  <wp:docPr id="37" name="图片 47" descr="image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47" descr="image034"/>
                          <pic:cNvPicPr>
                            <a:picLocks noChangeAspect="1"/>
                          </pic:cNvPicPr>
                        </pic:nvPicPr>
                        <pic:blipFill>
                          <a:blip r:embed="rId39">
                            <a:biLevel thresh="50000"/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"http://video.etiantian.com/security/0a9532b445a2211adcd6ec0828f4056d/4eeda8eb/ett20/resource/3b867ab5cd85dd3e33aea9877bfe4977/tbjx.files/image051.gif"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561975" cy="361950"/>
                  <wp:effectExtent l="0" t="0" r="9525" b="0"/>
                  <wp:docPr id="35" name="图片 48" descr="image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48" descr="image051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</w:p>
        </w:tc>
      </w:tr>
    </w:tbl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1.通径:过焦点且垂直于实轴的弦,其长</w:t>
      </w:r>
      <w:r>
        <w:rPr>
          <w:b/>
          <w:position w:val="-24"/>
          <w:sz w:val="24"/>
        </w:rPr>
        <w:object>
          <v:shape id="_x0000_i1073" o:spt="75" type="#_x0000_t75" style="height:33pt;width:24.95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25" r:id="rId41">
            <o:LockedField>false</o:LockedField>
          </o:OLEObject>
        </w:object>
      </w:r>
    </w:p>
    <w:p>
      <w:pPr>
        <w:pStyle w:val="7"/>
        <w:shd w:val="clear" w:color="auto" w:fill="FFFFFF"/>
        <w:spacing w:before="0" w:beforeAutospacing="0" w:after="0" w:afterAutospacing="0" w:line="360" w:lineRule="atLeast"/>
        <w:rPr>
          <w:rFonts w:hint="eastAsia" w:ascii="Arial" w:hAnsi="Arial" w:cs="Arial"/>
          <w:b/>
          <w:color w:val="454545"/>
        </w:rPr>
      </w:pPr>
      <w:r>
        <w:rPr>
          <w:rFonts w:hint="eastAsia"/>
          <w:b/>
        </w:rPr>
        <w:t>2.等轴双曲线 :</w:t>
      </w:r>
      <w:r>
        <w:rPr>
          <w:rFonts w:ascii="Arial" w:hAnsi="Arial" w:cs="Arial"/>
          <w:b/>
          <w:color w:val="454545"/>
        </w:rPr>
        <w:t xml:space="preserve"> 当双曲线的实轴长与虚轴长相等即2a=2b时，我们称这样的双曲线为等轴双曲线。</w:t>
      </w:r>
      <w:r>
        <w:rPr>
          <w:rFonts w:hint="eastAsia" w:ascii="Arial" w:hAnsi="Arial" w:cs="Arial"/>
          <w:b/>
          <w:color w:val="454545"/>
        </w:rPr>
        <w:t>其</w:t>
      </w:r>
      <w:r>
        <w:rPr>
          <w:rFonts w:hint="eastAsia"/>
          <w:b/>
        </w:rPr>
        <w:t>离心率</w:t>
      </w:r>
      <w:r>
        <w:rPr>
          <w:b/>
        </w:rPr>
        <w:fldChar w:fldCharType="begin"/>
      </w:r>
      <w:r>
        <w:rPr>
          <w:b/>
        </w:rPr>
        <w:instrText xml:space="preserve"> INCLUDEPICTURE "http://video.etiantian.com/security/0a9532b445a2211adcd6ec0828f4056d/4eeda8eb/ett20/resource/3b867ab5cd85dd3e33aea9877bfe4977/tbjx.files/image032.gif" \* MERGEFORMATINET </w:instrText>
      </w:r>
      <w:r>
        <w:rPr>
          <w:b/>
        </w:rPr>
        <w:fldChar w:fldCharType="separate"/>
      </w:r>
      <w:r>
        <w:rPr>
          <w:b/>
        </w:rPr>
        <w:drawing>
          <wp:inline distT="0" distB="0" distL="114300" distR="114300">
            <wp:extent cx="466725" cy="219075"/>
            <wp:effectExtent l="0" t="0" r="9525" b="8890"/>
            <wp:docPr id="34" name="图片 50" descr="image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50" descr="image03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fldChar w:fldCharType="end"/>
      </w:r>
      <w:r>
        <w:rPr>
          <w:rFonts w:hint="eastAsia"/>
          <w:b/>
        </w:rPr>
        <w:t>,两条渐近线互相垂直为</w:t>
      </w:r>
      <w:r>
        <w:rPr>
          <w:b/>
        </w:rPr>
        <w:fldChar w:fldCharType="begin"/>
      </w:r>
      <w:r>
        <w:rPr>
          <w:b/>
        </w:rPr>
        <w:instrText xml:space="preserve"> INCLUDEPICTURE "http://video.etiantian.com/security/0a9532b445a2211adcd6ec0828f4056d/4eeda8eb/ett20/resource/3b867ab5cd85dd3e33aea9877bfe4977/tbjx.files/image062.gif" \* MERGEFORMATINET </w:instrText>
      </w:r>
      <w:r>
        <w:rPr>
          <w:b/>
        </w:rPr>
        <w:fldChar w:fldCharType="separate"/>
      </w:r>
      <w:r>
        <w:rPr>
          <w:b/>
        </w:rPr>
        <w:drawing>
          <wp:inline distT="0" distB="0" distL="114300" distR="114300">
            <wp:extent cx="457200" cy="190500"/>
            <wp:effectExtent l="0" t="0" r="0" b="0"/>
            <wp:docPr id="40" name="图片 51" descr="image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51" descr="image062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fldChar w:fldCharType="end"/>
      </w:r>
      <w:r>
        <w:rPr>
          <w:rFonts w:hint="eastAsia"/>
          <w:b/>
        </w:rPr>
        <w:t>,</w:t>
      </w:r>
      <w:r>
        <w:rPr>
          <w:rFonts w:hint="eastAsia"/>
          <w:b/>
          <w:color w:val="000000"/>
        </w:rPr>
        <w:t>等轴双曲线可设为</w:t>
      </w:r>
      <w:r>
        <w:rPr>
          <w:b/>
          <w:color w:val="000000"/>
        </w:rPr>
        <w:fldChar w:fldCharType="begin"/>
      </w:r>
      <w:r>
        <w:rPr>
          <w:b/>
          <w:color w:val="000000"/>
        </w:rPr>
        <w:instrText xml:space="preserve"> INCLUDEPICTURE "http://video.etiantian.com/security/0a9532b445a2211adcd6ec0828f4056d/4eeda8eb/ett20/resource/3b867ab5cd85dd3e33aea9877bfe4977/tbjx.files/image063.gif" \* MERGEFORMATINET </w:instrText>
      </w:r>
      <w:r>
        <w:rPr>
          <w:b/>
          <w:color w:val="000000"/>
        </w:rPr>
        <w:fldChar w:fldCharType="separate"/>
      </w:r>
      <w:r>
        <w:rPr>
          <w:b/>
          <w:color w:val="000000"/>
        </w:rPr>
        <w:drawing>
          <wp:inline distT="0" distB="0" distL="114300" distR="114300">
            <wp:extent cx="1138555" cy="229235"/>
            <wp:effectExtent l="0" t="0" r="4445" b="18415"/>
            <wp:docPr id="39" name="图片 52" descr="image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52" descr="image06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229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</w:rPr>
        <w:fldChar w:fldCharType="end"/>
      </w:r>
      <w:r>
        <w:rPr>
          <w:rFonts w:hint="eastAsia"/>
          <w:b/>
          <w:color w:val="000000"/>
        </w:rPr>
        <w:t>　</w:t>
      </w:r>
    </w:p>
    <w:p>
      <w:pPr>
        <w:widowControl/>
        <w:spacing w:line="390" w:lineRule="atLeast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3.</w:t>
      </w:r>
      <w:r>
        <w:rPr>
          <w:rFonts w:hint="eastAsia" w:ascii="宋体" w:hAnsi="宋体" w:cs="宋体"/>
          <w:b/>
          <w:color w:val="000000"/>
          <w:kern w:val="0"/>
          <w:sz w:val="24"/>
        </w:rPr>
        <w:t>与双曲线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"http://video.etiantian.com/security/0a9532b445a2211adcd6ec0828f4056d/4eeda8eb/ett20/resource/3b867ab5cd85dd3e33aea9877bfe4977/tbjx.files/image052.gif"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771525" cy="419100"/>
            <wp:effectExtent l="0" t="0" r="9525" b="0"/>
            <wp:docPr id="51" name="图片 53" descr="image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3" descr="image05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有公共渐近线的双曲线方程可设为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"http://video.etiantian.com/security/0a9532b445a2211adcd6ec0828f4056d/4eeda8eb/ett20/resource/3b867ab5cd85dd3e33aea9877bfe4977/tbjx.files/image059.gif"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209675" cy="419100"/>
            <wp:effectExtent l="0" t="0" r="0" b="0"/>
            <wp:docPr id="38" name="图片 54" descr="image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54" descr="image05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（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"http://video.etiantian.com/security/0a9532b445a2211adcd6ec0828f4056d/4eeda8eb/ett20/resource/3b867ab5cd85dd3e33aea9877bfe4977/tbjx.files/image060.gif"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371475" cy="180975"/>
            <wp:effectExtent l="0" t="0" r="9525" b="7620"/>
            <wp:docPr id="41" name="图片 55" descr="image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5" descr="image06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，焦点在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"http://video.etiantian.com/security/0a9532b445a2211adcd6ec0828f4056d/4eeda8eb/ett20/resource/3b867ab5cd85dd3e33aea9877bfe4977/tbjx.files/image014.gif"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31" name="图片 56" descr="image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6" descr="image014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轴上，</w:t>
      </w:r>
      <w:r>
        <w:rPr>
          <w:rFonts w:ascii="宋体" w:hAnsi="宋体" w:cs="宋体"/>
          <w:b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b/>
          <w:color w:val="000000"/>
          <w:kern w:val="0"/>
          <w:sz w:val="24"/>
        </w:rPr>
        <w:instrText xml:space="preserve"> INCLUDEPICTURE "http://video.etiantian.com/security/0a9532b445a2211adcd6ec0828f4056d/4eeda8eb/ett20/resource/3b867ab5cd85dd3e33aea9877bfe4977/tbjx.files/image061.gif" \* MERGEFORMATINET </w:instrText>
      </w:r>
      <w:r>
        <w:rPr>
          <w:rFonts w:ascii="宋体" w:hAnsi="宋体" w:cs="宋体"/>
          <w:b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b/>
          <w:color w:val="000000"/>
          <w:kern w:val="0"/>
          <w:sz w:val="24"/>
        </w:rPr>
        <w:drawing>
          <wp:inline distT="0" distB="0" distL="114300" distR="114300">
            <wp:extent cx="371475" cy="180975"/>
            <wp:effectExtent l="0" t="0" r="9525" b="7620"/>
            <wp:docPr id="50" name="图片 57" descr="image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7" descr="image06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b/>
          <w:color w:val="000000"/>
          <w:kern w:val="0"/>
          <w:sz w:val="24"/>
        </w:rPr>
        <w:t>，焦点在y轴上）</w:t>
      </w:r>
    </w:p>
    <w:p>
      <w:pPr>
        <w:pStyle w:val="17"/>
        <w:snapToGrid w:val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4.焦点三角形的面积</w:t>
      </w:r>
      <w:r>
        <w:rPr>
          <w:b/>
          <w:position w:val="-24"/>
          <w:sz w:val="24"/>
          <w:szCs w:val="24"/>
        </w:rPr>
        <w:object>
          <v:shape id="_x0000_i1082" o:spt="75" type="#_x0000_t75" style="height:34.15pt;width:95.25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26" r:id="rId51">
            <o:LockedField>false</o:LockedField>
          </o:OLEObject>
        </w:object>
      </w:r>
      <w:r>
        <w:rPr>
          <w:rFonts w:hint="eastAsia"/>
          <w:b/>
          <w:sz w:val="24"/>
          <w:szCs w:val="24"/>
        </w:rPr>
        <w:t>，其中</w:t>
      </w:r>
      <w:r>
        <w:rPr>
          <w:b/>
          <w:position w:val="-10"/>
          <w:sz w:val="24"/>
          <w:szCs w:val="24"/>
        </w:rPr>
        <w:object>
          <v:shape id="_x0000_i1083" o:spt="75" type="#_x0000_t75" style="height:17pt;width:60.95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27" r:id="rId53">
            <o:LockedField>false</o:LockedField>
          </o:OLEObject>
        </w:object>
      </w:r>
    </w:p>
    <w:p>
      <w:pPr>
        <w:widowControl/>
        <w:spacing w:line="390" w:lineRule="atLeast"/>
        <w:jc w:val="lef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5.双曲线的焦点到渐近线的距离为b.</w:t>
      </w:r>
    </w:p>
    <w:p>
      <w:pPr>
        <w:pStyle w:val="17"/>
        <w:snapToGrid w:val="0"/>
        <w:rPr>
          <w:rFonts w:ascii="Times New Roman" w:hAnsi="Times New Roman" w:cs="Times New Roman"/>
          <w:b/>
          <w:kern w:val="2"/>
          <w:sz w:val="24"/>
          <w:szCs w:val="24"/>
        </w:rPr>
      </w:pPr>
      <w:r>
        <w:rPr>
          <w:rFonts w:hint="eastAsia" w:hAnsi="宋体" w:cs="宋体"/>
          <w:b/>
          <w:bCs/>
          <w:color w:val="000000"/>
          <w:sz w:val="24"/>
        </w:rPr>
        <w:t>6</w:t>
      </w:r>
      <w:r>
        <w:rPr>
          <w:rFonts w:hAnsi="宋体" w:cs="宋体"/>
          <w:b/>
          <w:bCs/>
          <w:color w:val="000000"/>
          <w:sz w:val="24"/>
        </w:rPr>
        <w:t>．</w:t>
      </w:r>
      <w:r>
        <w:rPr>
          <w:rFonts w:hint="eastAsia" w:ascii="Times New Roman" w:hAnsi="Times New Roman" w:cs="Times New Roman"/>
          <w:b/>
          <w:kern w:val="2"/>
          <w:sz w:val="24"/>
          <w:szCs w:val="24"/>
        </w:rPr>
        <w:t>在不能确定焦点位置的情况下可设双曲线方程为:</w:t>
      </w:r>
      <w:r>
        <w:rPr>
          <w:rFonts w:ascii="Times New Roman" w:hAnsi="Times New Roman" w:cs="Times New Roman"/>
          <w:b/>
          <w:kern w:val="2"/>
          <w:position w:val="-10"/>
          <w:sz w:val="24"/>
          <w:szCs w:val="24"/>
        </w:rPr>
        <w:object>
          <v:shape id="_x0000_i1084" o:spt="75" type="#_x0000_t75" style="height:18pt;width:111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28" r:id="rId55">
            <o:LockedField>false</o:LockedField>
          </o:OLEObject>
        </w:object>
      </w:r>
    </w:p>
    <w:p>
      <w:pPr>
        <w:widowControl/>
        <w:spacing w:line="390" w:lineRule="atLeast"/>
        <w:jc w:val="lef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7.</w:t>
      </w:r>
      <w:r>
        <w:rPr>
          <w:rFonts w:ascii="宋体" w:hAnsi="宋体" w:cs="宋体"/>
          <w:b/>
          <w:bCs/>
          <w:color w:val="000000"/>
          <w:kern w:val="0"/>
          <w:sz w:val="24"/>
        </w:rPr>
        <w:t>椭圆、双曲线的区别和联系：</w:t>
      </w:r>
      <w:bookmarkStart w:id="2" w:name="rskeyind24"/>
      <w:bookmarkEnd w:id="2"/>
      <w:r>
        <w:rPr>
          <w:rFonts w:hint="eastAsia" w:ascii="宋体" w:hAnsi="宋体" w:cs="宋体"/>
          <w:b/>
          <w:color w:val="000000"/>
          <w:kern w:val="0"/>
          <w:sz w:val="24"/>
        </w:rPr>
        <w:t xml:space="preserve"> </w:t>
      </w:r>
    </w:p>
    <w:tbl>
      <w:tblPr>
        <w:tblStyle w:val="11"/>
        <w:tblW w:w="8145" w:type="dxa"/>
        <w:jc w:val="center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131"/>
        <w:gridCol w:w="401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4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widowControl/>
              <w:spacing w:line="390" w:lineRule="atLeas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椭圆</w:t>
            </w:r>
          </w:p>
        </w:tc>
        <w:tc>
          <w:tcPr>
            <w:tcW w:w="40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widowControl/>
              <w:spacing w:line="390" w:lineRule="atLeas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双曲线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4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widowControl/>
              <w:spacing w:line="390" w:lineRule="atLeas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根据|MF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vertAlign w:val="subscript"/>
              </w:rPr>
              <w:t>1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|+|MF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|=2a</w:t>
            </w:r>
          </w:p>
        </w:tc>
        <w:tc>
          <w:tcPr>
            <w:tcW w:w="40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widowControl/>
              <w:spacing w:line="390" w:lineRule="atLeas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根据|MF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vertAlign w:val="subscript"/>
              </w:rPr>
              <w:t>1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|－|MF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|=±2a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4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widowControl/>
              <w:spacing w:line="390" w:lineRule="atLeas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a＞c＞0，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a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－c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=b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（b＞0）</w:t>
            </w:r>
          </w:p>
        </w:tc>
        <w:tc>
          <w:tcPr>
            <w:tcW w:w="40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widowControl/>
              <w:spacing w:line="390" w:lineRule="atLeas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0＜a＜c，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c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－a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=b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（b＞0）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4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widowControl/>
              <w:spacing w:line="390" w:lineRule="atLeas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"http://video.etiantian.com/security/0a9532b445a2211adcd6ec0828f4056d/4eeda8eb/ett20/resource/3b867ab5cd85dd3e33aea9877bfe4977/tbjx.files/image090.gif"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723900" cy="419100"/>
                  <wp:effectExtent l="0" t="0" r="0" b="0"/>
                  <wp:docPr id="71" name="图片 61" descr="image0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图片 61" descr="image090"/>
                          <pic:cNvPicPr>
                            <a:picLocks noChangeAspect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"http://video.etiantian.com/security/0a9532b445a2211adcd6ec0828f4056d/4eeda8eb/ett20/resource/3b867ab5cd85dd3e33aea9877bfe4977/tbjx.files/image091.gif"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723900" cy="419100"/>
                  <wp:effectExtent l="0" t="0" r="0" b="0"/>
                  <wp:docPr id="72" name="图片 62" descr="image0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图片 62" descr="image091"/>
                          <pic:cNvPicPr>
                            <a:picLocks noChangeAspect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（a＞b＞0）</w:t>
            </w:r>
          </w:p>
        </w:tc>
        <w:tc>
          <w:tcPr>
            <w:tcW w:w="40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widowControl/>
              <w:spacing w:line="390" w:lineRule="atLeas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"http://video.etiantian.com/security/0a9532b445a2211adcd6ec0828f4056d/4eeda8eb/ett20/resource/3b867ab5cd85dd3e33aea9877bfe4977/tbjx.files/image015.gif"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723900" cy="419735"/>
                  <wp:effectExtent l="0" t="0" r="0" b="18415"/>
                  <wp:docPr id="70" name="图片 63" descr="image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图片 63" descr="image015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19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instrText xml:space="preserve"> INCLUDEPICTURE "http://video.etiantian.com/security/0a9532b445a2211adcd6ec0828f4056d/4eeda8eb/ett20/resource/3b867ab5cd85dd3e33aea9877bfe4977/tbjx.files/image019.gif" \* MERGEFORMATINET </w:instrTex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drawing>
                <wp:inline distT="0" distB="0" distL="114300" distR="114300">
                  <wp:extent cx="723900" cy="419735"/>
                  <wp:effectExtent l="0" t="0" r="0" b="18415"/>
                  <wp:docPr id="69" name="图片 64" descr="image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图片 64" descr="image019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19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fldChar w:fldCharType="end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（a＞0，b＞0，a不一定大于b）</w:t>
            </w:r>
          </w:p>
        </w:tc>
      </w:tr>
    </w:tbl>
    <w:p>
      <w:pPr>
        <w:rPr>
          <w:rFonts w:hint="eastAsia"/>
          <w:kern w:val="0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3" w:name="_GoBack"/>
      <w:bookmarkEnd w:id="3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3EE6C8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Plain Text1"/>
    <w:basedOn w:val="1"/>
    <w:uiPriority w:val="0"/>
    <w:rPr>
      <w:rFonts w:ascii="宋体" w:hAnsi="Courier New" w:cs="Courier New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0" Type="http://schemas.openxmlformats.org/officeDocument/2006/relationships/fontTable" Target="fontTable.xml"/><Relationship Id="rId6" Type="http://schemas.openxmlformats.org/officeDocument/2006/relationships/footer" Target="footer1.xml"/><Relationship Id="rId59" Type="http://schemas.openxmlformats.org/officeDocument/2006/relationships/customXml" Target="../customXml/item1.xml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wmf"/><Relationship Id="rId55" Type="http://schemas.openxmlformats.org/officeDocument/2006/relationships/oleObject" Target="embeddings/oleObject4.bin"/><Relationship Id="rId54" Type="http://schemas.openxmlformats.org/officeDocument/2006/relationships/image" Target="media/image47.wmf"/><Relationship Id="rId53" Type="http://schemas.openxmlformats.org/officeDocument/2006/relationships/oleObject" Target="embeddings/oleObject3.bin"/><Relationship Id="rId52" Type="http://schemas.openxmlformats.org/officeDocument/2006/relationships/image" Target="media/image46.wmf"/><Relationship Id="rId51" Type="http://schemas.openxmlformats.org/officeDocument/2006/relationships/oleObject" Target="embeddings/oleObject2.bin"/><Relationship Id="rId50" Type="http://schemas.openxmlformats.org/officeDocument/2006/relationships/image" Target="media/image45.png"/><Relationship Id="rId5" Type="http://schemas.openxmlformats.org/officeDocument/2006/relationships/header" Target="header3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wmf"/><Relationship Id="rId41" Type="http://schemas.openxmlformats.org/officeDocument/2006/relationships/oleObject" Target="embeddings/oleObject1.bin"/><Relationship Id="rId40" Type="http://schemas.openxmlformats.org/officeDocument/2006/relationships/image" Target="media/image36.png"/><Relationship Id="rId4" Type="http://schemas.openxmlformats.org/officeDocument/2006/relationships/header" Target="header2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2016-08-16T04:49:43Z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