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函数y=Asin(ωx+φ)的图像练习题-高中数学必修4第一章</w:t>
      </w:r>
    </w:p>
    <w:p>
      <w:pPr>
        <w:pStyle w:val="6"/>
        <w:snapToGrid w:val="0"/>
        <w:jc w:val="lef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1．已知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是实数，则函数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)＝1＋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sin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的图象不可能是________．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fldChar w:fldCharType="begin"/>
      </w:r>
      <w:r>
        <w:rPr>
          <w:rFonts w:hint="eastAsia"/>
        </w:rPr>
        <w:instrText xml:space="preserve"> INCLUDEPICTURE "../../备份文件/数学苏教版/8-21.tif"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046730" cy="1993265"/>
            <wp:effectExtent l="0" t="0" r="1270" b="6985"/>
            <wp:docPr id="1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6730" cy="199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2．将函数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的图象向左平移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(0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&lt;2π)个单位后，得到函数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)的图象，则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等于________．</w:t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hAnsi="宋体" w:cs="Times New Roma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30480</wp:posOffset>
            </wp:positionV>
            <wp:extent cx="1353185" cy="1386840"/>
            <wp:effectExtent l="0" t="0" r="18415" b="3810"/>
            <wp:wrapTight wrapText="bothSides">
              <wp:wrapPolygon>
                <wp:start x="0" y="0"/>
                <wp:lineTo x="0" y="21363"/>
                <wp:lineTo x="21286" y="21363"/>
                <wp:lineTo x="21286" y="0"/>
                <wp:lineTo x="0" y="0"/>
              </wp:wrapPolygon>
            </wp:wrapTight>
            <wp:docPr id="18" name="图片 4" descr="F:\备份文件\数学苏教版\8-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 descr="F:\备份文件\数学苏教版\8-22.tif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3．将函数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sin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－cos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的图象向右平移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&gt;0)个单位，所得图象对应的函数为奇函数，则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的最小值为________．</w:t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4．如图是函数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&gt;0，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&gt;0，－π&lt;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&lt;π)，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的部分图象，则下列命题中，正确命题的序号为________．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)的最小正周期为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)的振幅为2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)的一条对称轴方程为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π；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)的单调递增区间为[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π]；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函数的解析式为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sin(2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π)．</w:t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)＝sin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＋cos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，如果存在实数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，使得对任意的实数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，都有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＋2010)成立，则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的最小值为________．</w:t>
      </w:r>
    </w:p>
    <w:p>
      <w:pPr>
        <w:pStyle w:val="6"/>
        <w:snapToGrid w:val="0"/>
        <w:ind w:left="210" w:hanging="21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sin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·sin(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)＋2cos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&gt;0)，在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轴右侧的第一个最高点的横坐标为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.(1)求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；(2)若将函数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)的图象向右平移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个单位后，再将得到的图象上各点横坐标伸长到原来的4倍，纵坐标不变，得到函数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)的图象，求函数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)的最大值及单调递减区间．</w:t>
      </w:r>
    </w:p>
    <w:p>
      <w:pPr>
        <w:pStyle w:val="6"/>
        <w:snapToGrid w:val="0"/>
        <w:jc w:val="center"/>
        <w:rPr>
          <w:rFonts w:hint="eastAsia"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B组</w:t>
      </w:r>
    </w:p>
    <w:p>
      <w:pPr>
        <w:pStyle w:val="6"/>
        <w:snapToGrid w:val="0"/>
        <w:ind w:left="315" w:hanging="315" w:hangingChars="15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1．已知函数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&gt;0，－π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&lt;π)的图象如图所示，则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＝________.</w:t>
      </w: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45085</wp:posOffset>
            </wp:positionV>
            <wp:extent cx="1419225" cy="990600"/>
            <wp:effectExtent l="0" t="0" r="9525" b="0"/>
            <wp:wrapTight wrapText="bothSides">
              <wp:wrapPolygon>
                <wp:start x="0" y="0"/>
                <wp:lineTo x="0" y="21185"/>
                <wp:lineTo x="21455" y="21185"/>
                <wp:lineTo x="21455" y="0"/>
                <wp:lineTo x="0" y="0"/>
              </wp:wrapPolygon>
            </wp:wrapTight>
            <wp:docPr id="17" name="图片 7" descr="F:\备份文件\数学苏教版\8-2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F:\备份文件\数学苏教版\8-25.tif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144145</wp:posOffset>
            </wp:positionV>
            <wp:extent cx="1457325" cy="932180"/>
            <wp:effectExtent l="0" t="0" r="9525" b="1270"/>
            <wp:wrapTight wrapText="bothSides">
              <wp:wrapPolygon>
                <wp:start x="0" y="0"/>
                <wp:lineTo x="0" y="21188"/>
                <wp:lineTo x="21459" y="21188"/>
                <wp:lineTo x="21459" y="0"/>
                <wp:lineTo x="0" y="0"/>
              </wp:wrapPolygon>
            </wp:wrapTight>
            <wp:docPr id="15" name="图片 4" descr="F:\备份文件\数学苏教版\8-2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F:\备份文件\数学苏教版\8-24.tif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32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188595</wp:posOffset>
            </wp:positionV>
            <wp:extent cx="1143000" cy="988060"/>
            <wp:effectExtent l="0" t="0" r="0" b="2540"/>
            <wp:wrapTight wrapText="bothSides">
              <wp:wrapPolygon>
                <wp:start x="0" y="0"/>
                <wp:lineTo x="0" y="21239"/>
                <wp:lineTo x="21240" y="21239"/>
                <wp:lineTo x="21240" y="0"/>
                <wp:lineTo x="0" y="0"/>
              </wp:wrapPolygon>
            </wp:wrapTight>
            <wp:docPr id="16" name="图片 1" descr="F:\备份文件\数学苏教版\8-2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F:\备份文件\数学苏教版\8-23.tif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88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rPr>
          <w:rFonts w:hint="eastAsia" w:ascii="Times New Roman" w:hAnsi="Times New Roman" w:cs="Times New Roman"/>
        </w:rPr>
      </w:pPr>
    </w:p>
    <w:p>
      <w:pPr>
        <w:pStyle w:val="6"/>
        <w:snapToGrid w:val="0"/>
        <w:ind w:firstLine="630" w:firstLineChars="3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（第1题）               （第2题）                （第4题）</w:t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2．已知函数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&gt;0，|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|&lt;π)的图象如图所示，则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＝________.</w:t>
      </w:r>
    </w:p>
    <w:p>
      <w:pPr>
        <w:pStyle w:val="6"/>
        <w:snapToGrid w:val="0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&gt;0)的最小正周期为π，为了得到函数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)＝cos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的图象，只要将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)的图象________________．</w:t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cos(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 的图象如图所示，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(0)＝________.</w:t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5．将函数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)的图象向________平移________个单位长度后所得的图象关于点(－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，0)中心对称．</w:t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6．定义行列式运算：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\b\lc\|\rc\|(\a\vs4\al\co1(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　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　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，将函数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\b\lc\|\rc\|(\a\vs4\al\co1(\r(3)　cos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,1　 sin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的图象向左平移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个单位(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&gt;0)，若所得图象对应的函数为偶函数，则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的最小值是________．</w:t>
      </w:r>
    </w:p>
    <w:p>
      <w:pPr>
        <w:pStyle w:val="6"/>
        <w:snapToGrid w:val="0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7．若将函数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＝tan(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&gt;0)的图象向右平移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个单位长度后，与函数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＝tan(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)的图象重合，则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的最小值为________．</w:t>
      </w:r>
    </w:p>
    <w:p>
      <w:pPr>
        <w:pStyle w:val="6"/>
        <w:snapToGrid w:val="0"/>
        <w:ind w:left="210" w:hanging="21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8．给出三个命题：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＝|sin(2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)|的最小正周期是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)在区间[π，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]上单调递增；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\f(5π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是函数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\f(5π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)的图象的一条对称轴．其中真命题的个数是________．</w:t>
      </w:r>
    </w:p>
    <w:p>
      <w:pPr>
        <w:pStyle w:val="6"/>
        <w:snapToGrid w:val="0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9．当0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1时，不等式sin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恒成立，则实数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的取值范围是________．</w:t>
      </w:r>
    </w:p>
    <w:p>
      <w:pPr>
        <w:pStyle w:val="6"/>
        <w:snapToGrid w:val="0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10．设函数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)＝(sin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＋cos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&gt;0)的最小正周期为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.(1)求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的值；(2)若函数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)的图象是由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)的图象向右平移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个单位长度得到，求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)的单调增区间．</w:t>
      </w:r>
    </w:p>
    <w:p>
      <w:pPr>
        <w:pStyle w:val="6"/>
        <w:snapToGrid w:val="0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(其中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&gt;0，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&gt;0,0&lt;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)的周期为π，且图象上一个最低点为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，－2)．(1)求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)的解析式；(2)当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[0，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]时，求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)的最值．</w:t>
      </w:r>
    </w:p>
    <w:p>
      <w:pPr>
        <w:pStyle w:val="6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)＝sin(</w:t>
      </w:r>
      <w:r>
        <w:rPr>
          <w:rFonts w:ascii="Times New Roman" w:hAnsi="Times New Roman" w:cs="Times New Roman"/>
          <w:i/>
        </w:rPr>
        <w:t>ωx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)，其中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&gt;0，|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|&lt;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(1)若cos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cos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－sin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sin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＝0，求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的值；</w:t>
      </w:r>
    </w:p>
    <w:p>
      <w:pPr>
        <w:pStyle w:val="6"/>
        <w:snapToGrid w:val="0"/>
        <w:ind w:left="630" w:leftChars="200" w:hanging="21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(2)在(1)的条件下，若函数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)的图象的相邻两条对称轴之间的距离等于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，求函数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)的解析式；并求最小正实数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，使得函数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)的图象向左平移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个单位后所对应的函数是偶函数．</w:t>
      </w:r>
    </w:p>
    <w:p>
      <w:pPr>
        <w:rPr>
          <w:rFonts w:hint="eastAsia"/>
          <w:szCs w:val="28"/>
        </w:rPr>
      </w:pP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AAA2302"/>
    <w:rsid w:val="3B257CB7"/>
    <w:rsid w:val="3F636593"/>
    <w:rsid w:val="4E5B1FC2"/>
    <w:rsid w:val="4EA959C6"/>
    <w:rsid w:val="4ECE20EB"/>
    <w:rsid w:val="581250D8"/>
    <w:rsid w:val="59AC522D"/>
    <w:rsid w:val="5B4328CD"/>
    <w:rsid w:val="604831C9"/>
    <w:rsid w:val="6C14092D"/>
    <w:rsid w:val="6F380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F:\&#22791;&#20221;&#25991;&#20214;\&#25968;&#23398;&#33487;&#25945;&#29256;\8-23.tif" TargetMode="External"/><Relationship Id="rId15" Type="http://schemas.openxmlformats.org/officeDocument/2006/relationships/image" Target="media/image8.png"/><Relationship Id="rId14" Type="http://schemas.openxmlformats.org/officeDocument/2006/relationships/image" Target="F:\&#22791;&#20221;&#25991;&#20214;\&#25968;&#23398;&#33487;&#25945;&#29256;\8-24.tif" TargetMode="External"/><Relationship Id="rId13" Type="http://schemas.openxmlformats.org/officeDocument/2006/relationships/image" Target="media/image7.png"/><Relationship Id="rId12" Type="http://schemas.openxmlformats.org/officeDocument/2006/relationships/image" Target="F:\&#22791;&#20221;&#25991;&#20214;\&#25968;&#23398;&#33487;&#25945;&#29256;\8-25.tif" TargetMode="External"/><Relationship Id="rId11" Type="http://schemas.openxmlformats.org/officeDocument/2006/relationships/image" Target="media/image6.png"/><Relationship Id="rId10" Type="http://schemas.openxmlformats.org/officeDocument/2006/relationships/image" Target="F:\&#22791;&#20221;&#25991;&#20214;\&#25968;&#23398;&#33487;&#25945;&#29256;\8-22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2016-08-05T04:48:06Z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