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变量间的相关关系难题-高中数学必修3第二章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(人教A版教材习题改编)</w:t>
      </w:r>
      <w:r>
        <w:rPr>
          <w:rFonts w:ascii="Times New Roman" w:hAnsi="Times New Roman" w:cs="Times New Roman"/>
          <w:sz w:val="24"/>
          <w:szCs w:val="24"/>
        </w:rPr>
        <w:t>下面哪些变量是相关关系(　　)．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A．出租车车费与行驶的里程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B．房屋面积与房屋价格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C．身高与体重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D．铁块的大小与质量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A，B，D都是函数关系，其中A一般是分段函数，只有C是相关关系．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2．对变量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有观测数据(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＝1,2，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，10)，得散点图(1)；对变量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Book Antiqua" w:hAnsi="Book Antiqua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有观测数据(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Book Antiqua" w:hAnsi="Book Antiqua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＝1,2，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，10)，得散点图(2)．由这两个散点图可以判断</w:t>
      </w:r>
    </w:p>
    <w:p>
      <w:pPr>
        <w:pStyle w:val="5"/>
        <w:tabs>
          <w:tab w:val="left" w:pos="5040"/>
        </w:tabs>
        <w:snapToGri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5"/>
        <w:tabs>
          <w:tab w:val="left" w:pos="5040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INCLUDEPICTURE"S315.TIF"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334895" cy="1124585"/>
            <wp:effectExtent l="0" t="0" r="8255" b="18415"/>
            <wp:docPr id="1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9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4895" cy="1124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A．变量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正相关，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Book Antiqua" w:hAnsi="Book Antiqua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正相关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B．变量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正相关，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Book Antiqua" w:hAnsi="Book Antiqua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负相关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C．变量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负相关，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Book Antiqua" w:hAnsi="Book Antiqua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正相关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D．变量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负相关，</w:t>
      </w:r>
      <w:r>
        <w:rPr>
          <w:rFonts w:ascii="Times New Roman" w:hAnsi="Times New Roman" w:cs="Times New Roman"/>
          <w:i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Book Antiqua" w:hAnsi="Book Antiqua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负相关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由题图(1)可知，各点整体呈递减趋势，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与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负相关；由题图(2)可知，各点整体呈递增趋势，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u</w:t>
      </w:r>
      <w:r>
        <w:rPr>
          <w:rFonts w:ascii="Times New Roman" w:hAnsi="Times New Roman" w:eastAsia="仿宋_GB2312" w:cs="Times New Roman"/>
          <w:sz w:val="24"/>
          <w:szCs w:val="24"/>
        </w:rPr>
        <w:t>与</w:t>
      </w:r>
      <w:r>
        <w:rPr>
          <w:rFonts w:ascii="Book Antiqua" w:hAnsi="Book Antiqua" w:eastAsia="仿宋_GB2312" w:cs="Times New Roman"/>
          <w:i/>
          <w:sz w:val="24"/>
          <w:szCs w:val="24"/>
        </w:rPr>
        <w:t>v</w:t>
      </w:r>
      <w:r>
        <w:rPr>
          <w:rFonts w:ascii="Times New Roman" w:hAnsi="Times New Roman" w:eastAsia="仿宋_GB2312" w:cs="Times New Roman"/>
          <w:sz w:val="24"/>
          <w:szCs w:val="24"/>
        </w:rPr>
        <w:t>正相关．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eastAsia="黑体" w:cs="Times New Roman"/>
          <w:sz w:val="24"/>
          <w:szCs w:val="24"/>
        </w:rPr>
        <w:t>(2012·南昌模拟)</w:t>
      </w:r>
      <w:r>
        <w:rPr>
          <w:rFonts w:ascii="Times New Roman" w:hAnsi="Times New Roman" w:cs="Times New Roman"/>
          <w:sz w:val="24"/>
          <w:szCs w:val="24"/>
        </w:rPr>
        <w:t>某商品销售量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(件)与销售价格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(元/件)负相关，则其回归方程可能是(　　)．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＝－10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＋200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＝10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＋200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＝－10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－200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＝10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－200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因为销量与价格负相关，由函数关系考虑为减函数，又因为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不能为负数，再排除C，故选A.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</w:t>
      </w:r>
      <w:r>
        <w:rPr>
          <w:rFonts w:ascii="Times New Roman" w:hAnsi="Times New Roman" w:eastAsia="黑体" w:cs="Times New Roman"/>
          <w:sz w:val="24"/>
          <w:szCs w:val="24"/>
        </w:rPr>
        <w:t>(2012·枣庄模拟)</w:t>
      </w:r>
      <w:r>
        <w:rPr>
          <w:rFonts w:ascii="Times New Roman" w:hAnsi="Times New Roman" w:cs="Times New Roman"/>
          <w:sz w:val="24"/>
          <w:szCs w:val="24"/>
        </w:rPr>
        <w:t>下面是2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2列联表：</w:t>
      </w:r>
    </w:p>
    <w:tbl>
      <w:tblPr>
        <w:tblStyle w:val="14"/>
        <w:tblW w:w="2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0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1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0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</w:p>
        </w:tc>
        <w:tc>
          <w:tcPr>
            <w:tcW w:w="60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0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合计</w:t>
            </w:r>
          </w:p>
        </w:tc>
        <w:tc>
          <w:tcPr>
            <w:tcW w:w="60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60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6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则表中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的值分别为(　　)．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A．94,72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B．52,50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C．52,74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D．74,52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＋21＝73，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＝52，又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＋22＝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＝74.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5．在一项打鼾与患心脏病的调查中，共调查了1 671人，经过计算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的观测值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＝27.63，根据这一数据分析，我们有理由认为打鼾与患心脏病是________的(有关，无关)．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由观测值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＝27.63与临界值比较，我们有99%的把握说打鼾与患心脏病有关．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有关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00166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52D2B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64C3150"/>
    <w:rsid w:val="0A793CC8"/>
    <w:rsid w:val="10C103A0"/>
    <w:rsid w:val="16680F44"/>
    <w:rsid w:val="187A751E"/>
    <w:rsid w:val="198F4FCE"/>
    <w:rsid w:val="1E1A45BD"/>
    <w:rsid w:val="278454CA"/>
    <w:rsid w:val="2A8C4C0E"/>
    <w:rsid w:val="2F4829C2"/>
    <w:rsid w:val="304145F4"/>
    <w:rsid w:val="30467A00"/>
    <w:rsid w:val="3241107C"/>
    <w:rsid w:val="3E9700A8"/>
    <w:rsid w:val="41B575D6"/>
    <w:rsid w:val="44EA651B"/>
    <w:rsid w:val="450060C9"/>
    <w:rsid w:val="478954D5"/>
    <w:rsid w:val="48021845"/>
    <w:rsid w:val="56F7033D"/>
    <w:rsid w:val="5FAB1417"/>
    <w:rsid w:val="5FDE5AD5"/>
    <w:rsid w:val="65507506"/>
    <w:rsid w:val="66D657DE"/>
    <w:rsid w:val="79124CC8"/>
    <w:rsid w:val="7DC660B4"/>
    <w:rsid w:val="7EAF6A21"/>
    <w:rsid w:val="7F404421"/>
    <w:rsid w:val="7FD741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315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2016-08-02T08:07:27Z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