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用样本估计总体公式-高中数学必修3第二章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、数据的两个特征：集中趋势和波动性。集中趋势指的是数据的“一般水平”或曰“平均水平”，波动性指的是数据围绕“平均值”的变化情况。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、反映数据“大多数水平”（集中趋势）的量——众数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众数：即样本数据中频数最大（或频率最高）的数据。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特点：①可以不存在或不止一个；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②不受极端数据的影响，求法简单；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③可靠性差，如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这组数据中，众数是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，它很难真实反映这组数据的“平均水平”（集中趋势）；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④众数在难以定义“平均数”或“中位数”时常用，故一般可用于统计非数字型数据，如“牛，羊，马，鱼，牛”这组数据中，众数是“牛”；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⑤众数在销售统计中常用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、反映数据“中间水平”（集中趋势）的量——中位数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中位数：把一组数据按从小到大的数序排列，在中间的一个数字（或两个数字的平均值）叫做这组数据的中位数。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特点：①中位数把样本数据分为两部分，一部分大于中位数，另一部分小于中位数；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②中位数不受少数几个极端值的影响；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③由于当样本数据为偶数个时，中位数等于中间两个数据的平均值，因此有时中位数未必在样本数据中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、反映数据“平均水平”（集中趋势）的量——平均数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平均数：所有数据之和再除以数据的个数所得值，又称算术平均数。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公式：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1828800" cy="581025"/>
            <wp:effectExtent l="0" t="0" r="0" b="952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特点：一般情况下能有效地反映数据的集中趋势；但易受极端值的影响，在极差较大的情况下，不如众数和中位数准确；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21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、反映数据“波动范围”的量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——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极差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极差（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）：一组测量数据中，最大值与最小值之差称为极差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特点：极差只指明了测定值的最大</w:t>
      </w:r>
      <w:r>
        <w:rPr>
          <w:rFonts w:hint="default" w:ascii="Times New Roman" w:hAnsi="Times New Roman" w:eastAsia="宋体" w:cs="Times New Roman"/>
          <w:b w:val="0"/>
          <w:i w:val="0"/>
          <w:caps w:val="0"/>
          <w:spacing w:val="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default" w:ascii="Times New Roman" w:hAnsi="Times New Roman" w:eastAsia="宋体" w:cs="Times New Roman"/>
          <w:b w:val="0"/>
          <w:i w:val="0"/>
          <w:caps w:val="0"/>
          <w:spacing w:val="0"/>
          <w:kern w:val="0"/>
          <w:sz w:val="21"/>
          <w:szCs w:val="21"/>
          <w:lang w:val="en-US" w:eastAsia="zh-CN" w:bidi="ar"/>
        </w:rPr>
        <w:instrText xml:space="preserve"> HYPERLINK "http://baike.baidu.com/view/747984.htm" </w:instrText>
      </w:r>
      <w:r>
        <w:rPr>
          <w:rFonts w:hint="default" w:ascii="Times New Roman" w:hAnsi="Times New Roman" w:eastAsia="宋体" w:cs="Times New Roman"/>
          <w:b w:val="0"/>
          <w:i w:val="0"/>
          <w:caps w:val="0"/>
          <w:spacing w:val="0"/>
          <w:kern w:val="0"/>
          <w:sz w:val="21"/>
          <w:szCs w:val="21"/>
          <w:lang w:val="en-US" w:eastAsia="zh-CN" w:bidi="ar"/>
        </w:rPr>
        <w:fldChar w:fldCharType="separate"/>
      </w:r>
      <w:r>
        <w:rPr>
          <w:rStyle w:val="13"/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u w:val="none"/>
          <w:lang w:val="en-US"/>
        </w:rPr>
        <w:t>离散</w:t>
      </w:r>
      <w:r>
        <w:rPr>
          <w:rFonts w:hint="default" w:ascii="Times New Roman" w:hAnsi="Times New Roman" w:eastAsia="宋体" w:cs="Times New Roman"/>
          <w:b w:val="0"/>
          <w:i w:val="0"/>
          <w:caps w:val="0"/>
          <w:spacing w:val="0"/>
          <w:kern w:val="0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范围，而未能利用全部测量值的信息，不能精确反映测量值彼此相符合的程度；但计算简单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.方差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已知一组数据为</w:t>
      </w:r>
      <w:r>
        <w:rPr>
          <w:rFonts w:ascii="宋体" w:hAnsi="宋体"/>
          <w:position w:val="-12"/>
          <w:sz w:val="24"/>
        </w:rPr>
        <w:object>
          <v:shape id="_x0000_i1025" o:spt="75" type="#_x0000_t75" style="height:18pt;width:76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sz w:val="24"/>
        </w:rPr>
        <w:t>则这组数据的方差</w:t>
      </w:r>
      <w:r>
        <w:rPr>
          <w:rFonts w:ascii="宋体" w:hAnsi="宋体"/>
          <w:position w:val="-28"/>
          <w:sz w:val="24"/>
        </w:rPr>
        <w:object>
          <v:shape id="_x0000_i1026" o:spt="75" type="#_x0000_t75" style="height:36pt;width:91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</w:t>
      </w:r>
      <w:r>
        <w:rPr>
          <w:rFonts w:ascii="宋体" w:hAnsi="宋体"/>
          <w:position w:val="-28"/>
          <w:sz w:val="24"/>
        </w:rPr>
        <w:object>
          <v:shape id="_x0000_i1027" o:spt="75" type="#_x0000_t75" style="height:36pt;width:62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rFonts w:hint="eastAsia" w:ascii="宋体" w:hAnsi="宋体"/>
          <w:sz w:val="24"/>
        </w:rPr>
        <w:t>用它来衡量数据围绕平均数的波动情况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/>
          <w:sz w:val="24"/>
        </w:rPr>
        <w:t>.标准差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是方差的算术平方根</w:t>
      </w:r>
      <w:r>
        <w:rPr>
          <w:rFonts w:ascii="宋体" w:hAnsi="宋体"/>
          <w:position w:val="-30"/>
          <w:sz w:val="24"/>
        </w:rPr>
        <w:object>
          <v:shape id="_x0000_i1028" o:spt="75" type="#_x0000_t75" style="height:40pt;width:96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它比方差多开一次方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它的度量单位与样本数据的相同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有时用它更加方便</w:t>
      </w:r>
      <w:r>
        <w:rPr>
          <w:rFonts w:ascii="宋体" w:hAnsi="宋体"/>
          <w:sz w:val="24"/>
        </w:rPr>
        <w:t>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000000"/>
          <w:spacing w:val="0"/>
          <w:sz w:val="21"/>
          <w:szCs w:val="21"/>
          <w:lang w:val="en-US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  <w:t>、用样本来估计总体：一般情况下，如果总体的容量较大，不便分析其数据特征，我们可以通过随机抽取一定的样本，通过样本的数据特征来对总体的数据特征进行估计；但难免有一定误差。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20"/>
        <w:jc w:val="both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A793CC8"/>
    <w:rsid w:val="10C103A0"/>
    <w:rsid w:val="187A751E"/>
    <w:rsid w:val="198F4FCE"/>
    <w:rsid w:val="278454CA"/>
    <w:rsid w:val="2F4829C2"/>
    <w:rsid w:val="304145F4"/>
    <w:rsid w:val="30467A00"/>
    <w:rsid w:val="3241107C"/>
    <w:rsid w:val="44EA651B"/>
    <w:rsid w:val="450060C9"/>
    <w:rsid w:val="478954D5"/>
    <w:rsid w:val="48021845"/>
    <w:rsid w:val="56F7033D"/>
    <w:rsid w:val="5FAB1417"/>
    <w:rsid w:val="5FDE5AD5"/>
    <w:rsid w:val="79124CC8"/>
    <w:rsid w:val="7DC660B4"/>
    <w:rsid w:val="7F404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2016-08-02T05:25:23Z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