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ascii="Times New Roman" w:hAnsi="Times New Roman" w:eastAsia="楷体_GB2312" w:cs="Times New Roman"/>
        </w:rPr>
      </w:pPr>
      <w: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用样本估计总体练习题-高中数学必修3第二章</w:t>
      </w:r>
      <w:bookmarkStart w:id="0" w:name="_GoBack"/>
      <w:bookmarkEnd w:id="0"/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一、选择题</w:t>
      </w:r>
    </w:p>
    <w:p>
      <w:pPr>
        <w:pStyle w:val="5"/>
        <w:snapToGrid w:val="0"/>
        <w:spacing w:line="360" w:lineRule="auto"/>
        <w:ind w:firstLine="414" w:firstLineChars="19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1．某样本数据的茎叶图如图所示，若该组数据的中位数为85，平均数为85.5，则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</w:rPr>
        <w:t xml:space="preserve">                                                                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5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\a\vs4\al\co1(7,8,9)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\b\lc\|\rc\ (\a\vs4\al\co1(\a\vs4\al\co1(3　9　　　　　　,4　4　4　</w:instrText>
      </w:r>
      <w:r>
        <w:rPr>
          <w:rFonts w:ascii="Times New Roman" w:hAnsi="Times New Roman" w:cs="Times New Roman"/>
          <w:i/>
        </w:rPr>
        <w:instrText xml:space="preserve">x</w:instrText>
      </w:r>
      <w:r>
        <w:rPr>
          <w:rFonts w:ascii="Times New Roman" w:hAnsi="Times New Roman" w:cs="Times New Roman"/>
        </w:rPr>
        <w:instrText xml:space="preserve">　7　8,3　</w:instrText>
      </w:r>
      <w:r>
        <w:rPr>
          <w:rFonts w:ascii="Times New Roman" w:hAnsi="Times New Roman" w:cs="Times New Roman"/>
          <w:i/>
        </w:rPr>
        <w:instrText xml:space="preserve">y</w:instrText>
      </w:r>
      <w:r>
        <w:rPr>
          <w:rFonts w:ascii="Times New Roman" w:hAnsi="Times New Roman" w:cs="Times New Roman"/>
        </w:rPr>
        <w:instrText xml:space="preserve">　　　　　　)))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A．12　　　　　　　　　　　　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B．13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C．14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D．15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2．有一个容量为66的样本，数据的分组及各组的频数如下：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[11.5,15.5)　2　</w:t>
      </w:r>
      <w:r>
        <w:rPr>
          <w:rFonts w:hint="eastAsia"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5,19.5)　</w:t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4　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[19.5,23.5)　9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[23.5,27.5)　18　  </w:t>
      </w:r>
      <w:r>
        <w:rPr>
          <w:rFonts w:hint="eastAsia"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27.5,31.5)　11　  [31.5,35.5)　12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[35.5,39.5)　7　  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[39.5,43.5)　3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根据样本的频率分布估计，大于或等于31.5的数据约占</w:t>
      </w:r>
      <w:r>
        <w:rPr>
          <w:rFonts w:hint="eastAsia"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>(　　)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11)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　　　　　　　　　　　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\f(2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3．甲、乙两个数学兴趣小组各有5名同学，在一次数学测试中，成绩统计用茎叶图表示如图，若甲、乙小组的平均成绩分别是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甲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乙</w:t>
      </w:r>
      <w:r>
        <w:rPr>
          <w:rFonts w:ascii="Times New Roman" w:hAnsi="Times New Roman" w:cs="Times New Roman"/>
        </w:rPr>
        <w:t>，则下列结论正确的是</w:t>
      </w:r>
      <w:r>
        <w:rPr>
          <w:rFonts w:hint="eastAsia"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(　　)</w:t>
      </w:r>
    </w:p>
    <w:tbl>
      <w:tblPr>
        <w:tblStyle w:val="14"/>
        <w:tblW w:w="349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1"/>
        <w:gridCol w:w="501"/>
        <w:gridCol w:w="1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1" w:type="dxa"/>
            <w:tcBorders>
              <w:top w:val="nil"/>
              <w:left w:val="nil"/>
            </w:tcBorders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甲</w:t>
            </w:r>
          </w:p>
        </w:tc>
        <w:tc>
          <w:tcPr>
            <w:tcW w:w="501" w:type="dxa"/>
            <w:tcBorders>
              <w:top w:val="nil"/>
            </w:tcBorders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656" w:type="dxa"/>
            <w:tcBorders>
              <w:top w:val="nil"/>
              <w:right w:val="nil"/>
            </w:tcBorders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341" w:type="dxa"/>
            <w:tcBorders>
              <w:left w:val="nil"/>
              <w:bottom w:val="nil"/>
            </w:tcBorders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hint="eastAsia" w:ascii="Times New Roman" w:hAnsi="Times New Roman" w:cs="Times New Roman"/>
              </w:rPr>
              <w:t xml:space="preserve">      </w:t>
            </w:r>
            <w:r>
              <w:rPr>
                <w:rFonts w:ascii="Times New Roman" w:hAnsi="Times New Roman" w:cs="Times New Roman"/>
              </w:rPr>
              <w:t>9</w:t>
            </w:r>
            <w:r>
              <w:rPr>
                <w:rFonts w:hint="eastAsia" w:ascii="Times New Roman" w:hAnsi="Times New Roman" w:cs="Times New Roman"/>
              </w:rPr>
              <w:t xml:space="preserve">      </w:t>
            </w:r>
            <w:r>
              <w:rPr>
                <w:rFonts w:ascii="Times New Roman" w:hAnsi="Times New Roman" w:cs="Times New Roman"/>
              </w:rPr>
              <w:t>8</w:t>
            </w:r>
          </w:p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2　1　0　</w:t>
            </w:r>
          </w:p>
        </w:tc>
        <w:tc>
          <w:tcPr>
            <w:tcW w:w="501" w:type="dxa"/>
            <w:tcBorders>
              <w:bottom w:val="nil"/>
            </w:tcBorders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56" w:type="dxa"/>
            <w:tcBorders>
              <w:bottom w:val="nil"/>
              <w:right w:val="nil"/>
            </w:tcBorders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　3　4　8　9</w:t>
            </w:r>
          </w:p>
          <w:p>
            <w:pPr>
              <w:pStyle w:val="5"/>
              <w:snapToGrid w:val="0"/>
              <w:spacing w:line="360" w:lineRule="auto"/>
              <w:ind w:firstLine="309" w:firstLineChars="14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　　　</w:t>
            </w:r>
          </w:p>
        </w:tc>
      </w:tr>
    </w:tbl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甲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乙</w:t>
      </w:r>
      <w:r>
        <w:rPr>
          <w:rFonts w:ascii="Times New Roman" w:hAnsi="Times New Roman" w:cs="Times New Roman"/>
        </w:rPr>
        <w:t>，甲比乙成绩稳定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甲</w:t>
      </w:r>
      <w:r>
        <w:rPr>
          <w:rFonts w:ascii="Times New Roman" w:hAnsi="Times New Roman" w:cs="Times New Roman"/>
        </w:rPr>
        <w:t>&gt;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乙</w:t>
      </w:r>
      <w:r>
        <w:rPr>
          <w:rFonts w:ascii="Times New Roman" w:hAnsi="Times New Roman" w:cs="Times New Roman"/>
        </w:rPr>
        <w:t>，乙比甲成绩稳定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甲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乙</w:t>
      </w:r>
      <w:r>
        <w:rPr>
          <w:rFonts w:ascii="Times New Roman" w:hAnsi="Times New Roman" w:cs="Times New Roman"/>
        </w:rPr>
        <w:t>，甲比乙成绩稳定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甲</w:t>
      </w:r>
      <w:r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乙</w:t>
      </w:r>
      <w:r>
        <w:rPr>
          <w:rFonts w:ascii="Times New Roman" w:hAnsi="Times New Roman" w:cs="Times New Roman"/>
        </w:rPr>
        <w:t>，乙比甲成绩稳定</w:t>
      </w:r>
    </w:p>
    <w:p>
      <w:pPr>
        <w:pStyle w:val="5"/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  <w: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165100</wp:posOffset>
            </wp:positionV>
            <wp:extent cx="1304925" cy="981075"/>
            <wp:effectExtent l="0" t="0" r="9525" b="9525"/>
            <wp:wrapTight wrapText="bothSides">
              <wp:wrapPolygon>
                <wp:start x="0" y="0"/>
                <wp:lineTo x="0" y="21390"/>
                <wp:lineTo x="21442" y="21390"/>
                <wp:lineTo x="21442" y="0"/>
                <wp:lineTo x="0" y="0"/>
              </wp:wrapPolygon>
            </wp:wrapTight>
            <wp:docPr id="10" name="图片 2" descr="www.gkxx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 descr="www.gkxx.com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4．在样本频率分布直方图中，共有11个小长方形，若中间一个小长方形的面积等于其他10个小长方形面积和的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，且样本容量为160，则中间一组的频数为</w:t>
      </w:r>
      <w:r>
        <w:rPr>
          <w:rFonts w:hint="eastAsia" w:ascii="Times New Roman" w:hAnsi="Times New Roman" w:cs="Times New Roman"/>
        </w:rPr>
        <w:t xml:space="preserve">                   </w:t>
      </w:r>
    </w:p>
    <w:p>
      <w:pPr>
        <w:pStyle w:val="5"/>
        <w:snapToGrid w:val="0"/>
        <w:spacing w:line="360" w:lineRule="auto"/>
        <w:ind w:firstLine="7514" w:firstLineChars="357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　　)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A．32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B．0.2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C．40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D．0.25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5．对某种电子元件的使用寿命进行跟踪调查，所得样本频率分布直方图如图所示，由图可知这一批电子元件中寿命在100～300 h的电子元件的数量与寿命在300～600 h的电子元件的数量的比是</w:t>
      </w:r>
      <w:r>
        <w:rPr>
          <w:rFonts w:hint="eastAsia" w:ascii="Times New Roman" w:hAnsi="Times New Roman" w:cs="Times New Roman"/>
        </w:rPr>
        <w:t xml:space="preserve">                                                       </w:t>
      </w:r>
      <w:r>
        <w:rPr>
          <w:rFonts w:ascii="Times New Roman" w:hAnsi="Times New Roman" w:cs="Times New Roman"/>
        </w:rPr>
        <w:t>(　　)</w:t>
      </w:r>
    </w:p>
    <w:p>
      <w:pPr>
        <w:pStyle w:val="5"/>
        <w:snapToGrid w:val="0"/>
        <w:spacing w:line="360" w:lineRule="auto"/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"F:\\原上传文件\\一轮\\2014\\《三维设计》2014届高考数学理科一轮复习教师备选作业（共70份）\\《三维设计》2014届高考数学理科一轮复习教师备选作业（共70份）\\9-14.TIF"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762760" cy="1438910"/>
            <wp:effectExtent l="0" t="0" r="8890" b="8890"/>
            <wp:docPr id="12" name="图片 44" descr="www.gkxx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4" descr="www.gkxx.com"/>
                    <pic:cNvPicPr>
                      <a:picLocks noChangeAspect="1"/>
                    </pic:cNvPicPr>
                  </pic:nvPicPr>
                  <pic:blipFill>
                    <a:blip r:embed="rId10" r:link="rId11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760" cy="14389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6)</w:instrText>
      </w:r>
      <w:r>
        <w:rPr>
          <w:rFonts w:ascii="Times New Roman" w:hAnsi="Times New Roman" w:cs="Times New Roman"/>
        </w:rPr>
        <w:fldChar w:fldCharType="end"/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6．某工厂对一批产品进行了抽样检测．下图是根据抽样检测后的产品净重(单位：克)数据绘制的频率分布直方图，其中产品净重的范围是</w:t>
      </w:r>
      <w:r>
        <w:rPr>
          <w:rFonts w:ascii="IPAPANNEW" w:hAnsi="IPAPANNEW" w:cs="Times New Roman"/>
        </w:rPr>
        <w:t>[96,106]</w:t>
      </w:r>
      <w:r>
        <w:rPr>
          <w:rFonts w:ascii="Times New Roman" w:hAnsi="Times New Roman" w:cs="Times New Roman"/>
        </w:rPr>
        <w:t>，样本数据分组为</w:t>
      </w:r>
      <w:r>
        <w:rPr>
          <w:rFonts w:ascii="IPAPANNEW" w:hAnsi="IPAPANNEW" w:cs="Times New Roman"/>
        </w:rPr>
        <w:t>[96,98)，[98,100)，[100,102)，[102,104)，[104,106]</w:t>
      </w:r>
      <w:r>
        <w:rPr>
          <w:rFonts w:ascii="Times New Roman" w:hAnsi="Times New Roman" w:cs="Times New Roman"/>
        </w:rPr>
        <w:t>，已知样本中产品净重小于100克的个数是36，则样本中净重大于或等于98克并且小于104克的产品的个数是</w:t>
      </w:r>
      <w:r>
        <w:rPr>
          <w:rFonts w:hint="eastAsia"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>(　　)</w:t>
      </w:r>
    </w:p>
    <w:p>
      <w:pPr>
        <w:pStyle w:val="5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"F:\\原上传文件\\一轮\\2014\\《三维设计》2014届高考数学理科一轮复习教师备选作业（共70份）\\《三维设计》2014届高考数学理科一轮复习教师备选作业（共70份）\\9-15.TIF"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637665" cy="1352550"/>
            <wp:effectExtent l="0" t="0" r="635" b="0"/>
            <wp:docPr id="15" name="图片 45" descr="www.gkxx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5" descr="www.gkxx.com"/>
                    <pic:cNvPicPr>
                      <a:picLocks noChangeAspect="1"/>
                    </pic:cNvPicPr>
                  </pic:nvPicPr>
                  <pic:blipFill>
                    <a:blip r:embed="rId12" r:link="rId13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766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A．90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B．75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C．60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D．45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二、填空题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7．学校为了调查学生在课外读物方面的支出情况，抽出了一个容量为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且支出在[20,60)元的样本，其频率分布直方图如图所示，其中支出在[50,60)元的同学有30人，则</w:t>
      </w:r>
      <w:r>
        <w:rPr>
          <w:rFonts w:ascii="Times New Roman" w:hAnsi="Times New Roman" w:cs="Times New Roman"/>
          <w:i/>
        </w:rPr>
        <w:t>n</w:t>
      </w:r>
      <w:r>
        <w:rPr>
          <w:rFonts w:ascii="Times New Roman" w:hAnsi="Times New Roman" w:cs="Times New Roman"/>
        </w:rPr>
        <w:t>的值为________．</w:t>
      </w:r>
    </w:p>
    <w:p>
      <w:pPr>
        <w:pStyle w:val="5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"F:\\原上传文件\\一轮\\2014\\《三维设计》2014届高考数学理科一轮复习教师备选作业（共70份）\\《三维设计》2014届高考数学理科一轮复习教师备选作业（共70份）\\9-16.TIF"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619885" cy="1143000"/>
            <wp:effectExtent l="0" t="0" r="18415" b="0"/>
            <wp:docPr id="14" name="图片 46" descr="www.gkxx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46" descr="www.gkxx.com"/>
                    <pic:cNvPicPr>
                      <a:picLocks noChangeAspect="1"/>
                    </pic:cNvPicPr>
                  </pic:nvPicPr>
                  <pic:blipFill>
                    <a:blip r:embed="rId14" r:link="rId15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988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8．某校为了了解学生的课外阅读情况，随机抽查了50名学生，得到他们某一天各自课外阅读的时间数据如图所示，根据条形图可得到这50名学生该天每人的平均课外阅读时间为________h.</w:t>
      </w:r>
    </w:p>
    <w:p>
      <w:pPr>
        <w:pStyle w:val="5"/>
        <w:snapToGrid w:val="0"/>
        <w:spacing w:line="360" w:lineRule="auto"/>
        <w:ind w:firstLine="420" w:firstLineChars="200"/>
        <w:jc w:val="center"/>
        <w:rPr>
          <w:rFonts w:hint="eastAsia" w:ascii="Times New Roman" w:hAnsi="Times New Roman" w:cs="Times New Roman"/>
          <w:color w:val="FFFFFF"/>
          <w:sz w:val="4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"F:\\原上传文件\\一轮\\2014\\《三维设计》2014届高考数学理科一轮复习教师备选作业（共70份）\\《三维设计》2014届高考数学理科一轮复习教师备选作业（共70份）\\9-17.TIF"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743075" cy="1247140"/>
            <wp:effectExtent l="0" t="0" r="9525" b="10160"/>
            <wp:docPr id="13" name="图片 47" descr="www.gkxx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7" descr="www.gkxx.com"/>
                    <pic:cNvPicPr>
                      <a:picLocks noChangeAspect="1"/>
                    </pic:cNvPicPr>
                  </pic:nvPicPr>
                  <pic:blipFill>
                    <a:blip r:embed="rId16" r:link="rId17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2471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5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9．某同学5次三级跳远成绩(单位：米)分别为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y,</w:t>
      </w:r>
      <w:r>
        <w:rPr>
          <w:rFonts w:ascii="Times New Roman" w:hAnsi="Times New Roman" w:cs="Times New Roman"/>
        </w:rPr>
        <w:t>10,11,9，已知这五次成绩的平均数为10，方差为2，则|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－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|的值为________．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三、解答题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10．某中学团委组织了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我对祖国知多少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的知识竞赛，从参加考试的学生中抽出60名学生，将其成绩(均为整数)分成六组</w:t>
      </w:r>
      <w:r>
        <w:rPr>
          <w:rFonts w:ascii="IPAPANNEW" w:hAnsi="IPAPANNEW" w:cs="Times New Roman"/>
        </w:rPr>
        <w:t>[40,50)，[50,60)，…，[90,100]</w:t>
      </w:r>
      <w:r>
        <w:rPr>
          <w:rFonts w:ascii="Times New Roman" w:hAnsi="Times New Roman" w:cs="Times New Roman"/>
        </w:rPr>
        <w:t>，其部分频率分布直方图如图所示．观察图形，回答下列问题．</w:t>
      </w:r>
    </w:p>
    <w:p>
      <w:pPr>
        <w:pStyle w:val="5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hint="eastAsia" w:ascii="Times New Roman" w:hAnsi="Times New Roman" w:cs="Times New Roman"/>
        </w:rPr>
        <w:instrText xml:space="preserve"> INCLUDEPICTURE "F:\\原上传文件\\一轮\\2014\\《三维设计》2014届高考数学理科一轮复习教师备选作业（共70份）\\《三维设计》2014届高考数学理科一轮复习教师备选作业（共70份）\\9-18.TIF" \* MERGEFORMAT 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932940" cy="1181100"/>
            <wp:effectExtent l="0" t="0" r="10160" b="0"/>
            <wp:docPr id="16" name="图片 48" descr="www.gkxx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48" descr="www.gkxx.com"/>
                    <pic:cNvPicPr>
                      <a:picLocks noChangeAspect="1"/>
                    </pic:cNvPicPr>
                  </pic:nvPicPr>
                  <pic:blipFill>
                    <a:blip r:embed="rId18" r:link="rId19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294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(1)求成绩在[70,80)的频率，并补全这个频率分布直方图；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(2)估计这次考试的及格率(60分及以上为及格)和平均分；(计算时可以用组中值代替各组数据的平均值)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(3)从成绩在</w:t>
      </w:r>
      <w:r>
        <w:rPr>
          <w:rFonts w:ascii="IPAPANNEW" w:hAnsi="IPAPANNEW" w:cs="Times New Roman"/>
        </w:rPr>
        <w:t>[40,50)和[90,100]</w:t>
      </w:r>
      <w:r>
        <w:rPr>
          <w:rFonts w:ascii="Times New Roman" w:hAnsi="Times New Roman" w:cs="Times New Roman"/>
        </w:rPr>
        <w:t>的学生中选两人，求他们在同一分数段的概率．</w:t>
      </w:r>
    </w:p>
    <w:p>
      <w:pPr>
        <w:pStyle w:val="5"/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5"/>
        <w:snapToGrid w:val="0"/>
        <w:spacing w:line="360" w:lineRule="auto"/>
        <w:ind w:firstLine="80" w:firstLineChars="200"/>
        <w:rPr>
          <w:rFonts w:hint="eastAsia" w:ascii="Times New Roman" w:hAnsi="Times New Roman" w:cs="Times New Roman"/>
          <w:color w:val="FFFFFF"/>
          <w:sz w:val="4"/>
        </w:rPr>
      </w:pPr>
    </w:p>
    <w:p>
      <w:pPr>
        <w:pStyle w:val="5"/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5"/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5"/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5"/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</w:t>
      </w: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4160520</wp:posOffset>
            </wp:positionH>
            <wp:positionV relativeFrom="paragraph">
              <wp:posOffset>107315</wp:posOffset>
            </wp:positionV>
            <wp:extent cx="1367155" cy="1304925"/>
            <wp:effectExtent l="0" t="0" r="4445" b="9525"/>
            <wp:wrapTight wrapText="bothSides">
              <wp:wrapPolygon>
                <wp:start x="0" y="0"/>
                <wp:lineTo x="0" y="21442"/>
                <wp:lineTo x="21369" y="21442"/>
                <wp:lineTo x="21369" y="0"/>
                <wp:lineTo x="0" y="0"/>
              </wp:wrapPolygon>
            </wp:wrapTight>
            <wp:docPr id="11" name="图片 3" descr="www.gkxx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 descr="www.gkxx.com"/>
                    <pic:cNvPicPr>
                      <a:picLocks noChangeAspect="1"/>
                    </pic:cNvPicPr>
                  </pic:nvPicPr>
                  <pic:blipFill>
                    <a:blip r:embed="rId20" r:link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6715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甲、乙二人参加某体育项目训练，近期的五次测试成绩得分情况如图．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(1)分别求出两人得分的平均数与方差；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(2)根据右图和(1)中算得的结果，对两人的训练成绩作出评价．</w:t>
      </w:r>
    </w:p>
    <w:p>
      <w:pPr>
        <w:pStyle w:val="5"/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5"/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5"/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5"/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5"/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5"/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5"/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5"/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12．已知某单位有50名职工，将全体职工随机按1～50编号，并且按编号顺序平均分成10组．现要从中抽取10名职工，各组内抽取的编号按依次增加5进行系统抽样.</w:t>
      </w:r>
    </w:p>
    <w:p>
      <w:pPr>
        <w:pStyle w:val="5"/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tbl>
      <w:tblPr>
        <w:tblStyle w:val="14"/>
        <w:tblW w:w="2218" w:type="dxa"/>
        <w:jc w:val="center"/>
        <w:tblInd w:w="13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17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7" w:type="dxa"/>
            <w:tcBorders>
              <w:top w:val="nil"/>
              <w:left w:val="nil"/>
              <w:bottom w:val="single" w:color="auto" w:sz="4" w:space="0"/>
            </w:tcBorders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1" w:type="dxa"/>
            <w:tcBorders>
              <w:top w:val="nil"/>
              <w:bottom w:val="single" w:color="auto" w:sz="4" w:space="0"/>
              <w:right w:val="nil"/>
            </w:tcBorders>
            <w:vAlign w:val="center"/>
          </w:tcPr>
          <w:p>
            <w:pPr>
              <w:pStyle w:val="5"/>
              <w:snapToGri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7" w:type="dxa"/>
            <w:tcBorders>
              <w:left w:val="nil"/>
              <w:bottom w:val="nil"/>
            </w:tcBorders>
            <w:vAlign w:val="center"/>
          </w:tcPr>
          <w:p>
            <w:pPr>
              <w:pStyle w:val="5"/>
              <w:snapToGrid w:val="0"/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61" w:type="dxa"/>
            <w:tcBorders>
              <w:bottom w:val="nil"/>
              <w:right w:val="nil"/>
            </w:tcBorders>
            <w:vAlign w:val="center"/>
          </w:tcPr>
          <w:p>
            <w:pPr>
              <w:pStyle w:val="5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7" w:type="dxa"/>
            <w:tcBorders>
              <w:top w:val="nil"/>
              <w:left w:val="nil"/>
              <w:bottom w:val="nil"/>
            </w:tcBorders>
            <w:vAlign w:val="center"/>
          </w:tcPr>
          <w:p>
            <w:pPr>
              <w:pStyle w:val="5"/>
              <w:snapToGrid w:val="0"/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61" w:type="dxa"/>
            <w:tcBorders>
              <w:top w:val="nil"/>
              <w:bottom w:val="nil"/>
              <w:right w:val="nil"/>
            </w:tcBorders>
            <w:vAlign w:val="center"/>
          </w:tcPr>
          <w:p>
            <w:pPr>
              <w:pStyle w:val="5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　5　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7" w:type="dxa"/>
            <w:tcBorders>
              <w:top w:val="nil"/>
              <w:left w:val="nil"/>
              <w:bottom w:val="nil"/>
            </w:tcBorders>
            <w:vAlign w:val="center"/>
          </w:tcPr>
          <w:p>
            <w:pPr>
              <w:pStyle w:val="5"/>
              <w:snapToGrid w:val="0"/>
              <w:spacing w:line="36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61" w:type="dxa"/>
            <w:tcBorders>
              <w:top w:val="nil"/>
              <w:bottom w:val="nil"/>
              <w:right w:val="nil"/>
            </w:tcBorders>
            <w:vAlign w:val="center"/>
          </w:tcPr>
          <w:p>
            <w:pPr>
              <w:pStyle w:val="5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　3　6　8　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7" w:type="dxa"/>
            <w:tcBorders>
              <w:top w:val="nil"/>
              <w:left w:val="nil"/>
              <w:bottom w:val="nil"/>
            </w:tcBorders>
            <w:vAlign w:val="center"/>
          </w:tcPr>
          <w:p>
            <w:pPr>
              <w:pStyle w:val="5"/>
              <w:snapToGrid w:val="0"/>
              <w:spacing w:line="360" w:lineRule="auto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61" w:type="dxa"/>
            <w:tcBorders>
              <w:top w:val="nil"/>
              <w:bottom w:val="nil"/>
              <w:right w:val="nil"/>
            </w:tcBorders>
            <w:vAlign w:val="center"/>
          </w:tcPr>
          <w:p>
            <w:pPr>
              <w:pStyle w:val="5"/>
              <w:snapToGrid w:val="0"/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　　　　　　</w:t>
            </w:r>
          </w:p>
        </w:tc>
      </w:tr>
    </w:tbl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(1)若第5组抽出的号码为22，写出所有被抽出职工的号码；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(2)分别统计这10名职工的体重(单位：公斤)，获得体重数据的茎叶图如图所示，求该样本的方差；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(3)在(2)的条件下，从这10名职工中随机抽取两名体重不轻于73公斤的职工，求被抽取到的两名职工的体重之和大于等于154公斤的概率．</w:t>
      </w:r>
    </w:p>
    <w:p>
      <w:pPr>
        <w:rPr>
          <w:rFonts w:hint="eastAsia" w:eastAsia="楷体_GB2312"/>
        </w:rPr>
      </w:pPr>
    </w:p>
    <w:p>
      <w:pPr>
        <w:rPr>
          <w:rFonts w:hint="eastAsia" w:eastAsia="楷体_GB2312"/>
        </w:rPr>
      </w:pPr>
    </w:p>
    <w:p>
      <w:pPr>
        <w:rPr>
          <w:rFonts w:hint="eastAsia" w:eastAsia="楷体_GB2312"/>
        </w:rPr>
      </w:pPr>
    </w:p>
    <w:p>
      <w:pPr>
        <w:rPr>
          <w:rFonts w:hint="eastAsia" w:eastAsia="楷体_GB2312"/>
        </w:rPr>
      </w:pPr>
    </w:p>
    <w:p>
      <w:pPr>
        <w:rPr>
          <w:rFonts w:hint="eastAsia" w:eastAsia="楷体_GB2312"/>
        </w:rPr>
      </w:pPr>
    </w:p>
    <w:p>
      <w:pPr>
        <w:rPr>
          <w:rFonts w:hint="eastAsia" w:eastAsia="楷体_GB2312"/>
        </w:rPr>
      </w:pPr>
    </w:p>
    <w:p>
      <w:pPr>
        <w:rPr>
          <w:rFonts w:hint="eastAsia" w:eastAsia="楷体_GB2312"/>
        </w:rPr>
      </w:pPr>
    </w:p>
    <w:p>
      <w:pPr>
        <w:jc w:val="center"/>
        <w:rPr>
          <w:rFonts w:hint="eastAsia" w:ascii="黑体" w:eastAsia="黑体"/>
          <w:color w:val="FF0000"/>
          <w:sz w:val="32"/>
          <w:szCs w:val="32"/>
        </w:rPr>
      </w:pPr>
      <w:r>
        <w:rPr>
          <w:rFonts w:hint="eastAsia" w:ascii="黑体" w:eastAsia="黑体"/>
          <w:color w:val="FF0000"/>
          <w:sz w:val="32"/>
          <w:szCs w:val="32"/>
        </w:rPr>
        <w:t>详解答案</w:t>
      </w:r>
    </w:p>
    <w:p>
      <w:pPr>
        <w:rPr>
          <w:rFonts w:hint="eastAsia" w:eastAsia="楷体_GB2312"/>
        </w:rPr>
      </w:pP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一、选择题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ascii="Times New Roman" w:hAnsi="Times New Roman" w:eastAsia="黑体" w:cs="Times New Roman"/>
        </w:rPr>
        <w:t>解析：</w:t>
      </w:r>
      <w:r>
        <w:rPr>
          <w:rFonts w:hint="eastAsia" w:hAnsi="宋体" w:eastAsia="楷体_GB2312" w:cs="宋体"/>
        </w:rPr>
        <w:t>∵</w:t>
      </w:r>
      <w:r>
        <w:rPr>
          <w:rFonts w:ascii="Times New Roman" w:hAnsi="Times New Roman" w:eastAsia="楷体_GB2312" w:cs="Times New Roman"/>
        </w:rPr>
        <w:t>中位数为85，</w:t>
      </w: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>4＋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＝2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5，解得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＝6.又平均数为85.5，</w:t>
      </w:r>
      <w:r>
        <w:rPr>
          <w:rFonts w:ascii="Times New Roman" w:hAnsi="Times New Roman" w:eastAsia="楷体_GB2312" w:cs="Times New Roman"/>
        </w:rPr>
        <w:tab/>
      </w: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>73＋79＋3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84＋86＋87＋88＋93＋90＋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＝855，</w:t>
      </w: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＝7.故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＝13.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Times New Roman" w:hAnsi="Times New Roman" w:cs="Times New Roman"/>
        </w:rPr>
        <w:t>B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由题意知，样本的容量为66，而落在[31.5,43.5)内的样本数为12＋7＋3＝22，故所求的概率为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\f(22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66)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Times New Roman" w:hAnsi="Times New Roman" w:cs="Times New Roman"/>
        </w:rPr>
        <w:t>B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依题意得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甲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(80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2＋90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3＋8＋9＋2＋1＋0)＝90，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乙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(80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4＋90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1＋3＋4＋8＋9＋1)＝87，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甲</w:t>
      </w:r>
      <w:r>
        <w:rPr>
          <w:rFonts w:ascii="Times New Roman" w:hAnsi="Times New Roman" w:eastAsia="楷体_GB2312" w:cs="Times New Roman"/>
        </w:rPr>
        <w:t>&gt;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bscript"/>
        </w:rPr>
        <w:t>乙</w:t>
      </w:r>
      <w:r>
        <w:rPr>
          <w:rFonts w:ascii="Times New Roman" w:hAnsi="Times New Roman" w:eastAsia="楷体_GB2312" w:cs="Times New Roman"/>
        </w:rPr>
        <w:t>；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\o\al(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,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甲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[(88</w:t>
      </w:r>
      <w:r>
        <w:rPr>
          <w:rFonts w:ascii="Times New Roman" w:hAnsi="IPAPANNEW" w:eastAsia="楷体_GB2312" w:cs="Times New Roman"/>
        </w:rPr>
        <w:t>－</w:t>
      </w:r>
      <w:r>
        <w:rPr>
          <w:rFonts w:ascii="Times New Roman" w:hAnsi="Times New Roman" w:eastAsia="楷体_GB2312" w:cs="Times New Roman"/>
        </w:rPr>
        <w:t>90)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IPAPANNEW" w:eastAsia="楷体_GB2312" w:cs="Times New Roman"/>
        </w:rPr>
        <w:t>＋</w:t>
      </w:r>
      <w:r>
        <w:rPr>
          <w:rFonts w:ascii="Times New Roman" w:hAnsi="Times New Roman" w:eastAsia="楷体_GB2312" w:cs="Times New Roman"/>
        </w:rPr>
        <w:t>(89</w:t>
      </w:r>
      <w:r>
        <w:rPr>
          <w:rFonts w:ascii="Times New Roman" w:hAnsi="IPAPANNEW" w:eastAsia="楷体_GB2312" w:cs="Times New Roman"/>
        </w:rPr>
        <w:t>－</w:t>
      </w:r>
      <w:r>
        <w:rPr>
          <w:rFonts w:ascii="Times New Roman" w:hAnsi="Times New Roman" w:eastAsia="楷体_GB2312" w:cs="Times New Roman"/>
        </w:rPr>
        <w:t>90)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IPAPANNEW" w:eastAsia="楷体_GB2312" w:cs="Times New Roman"/>
        </w:rPr>
        <w:t>＋</w:t>
      </w:r>
      <w:r>
        <w:rPr>
          <w:rFonts w:ascii="Times New Roman" w:hAnsi="Times New Roman" w:eastAsia="楷体_GB2312" w:cs="Times New Roman"/>
        </w:rPr>
        <w:t>(92</w:t>
      </w:r>
      <w:r>
        <w:rPr>
          <w:rFonts w:ascii="Times New Roman" w:hAnsi="IPAPANNEW" w:eastAsia="楷体_GB2312" w:cs="Times New Roman"/>
        </w:rPr>
        <w:t>－</w:t>
      </w:r>
      <w:r>
        <w:rPr>
          <w:rFonts w:ascii="Times New Roman" w:hAnsi="Times New Roman" w:eastAsia="楷体_GB2312" w:cs="Times New Roman"/>
        </w:rPr>
        <w:t>90)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IPAPANNEW" w:eastAsia="楷体_GB2312" w:cs="Times New Roman"/>
        </w:rPr>
        <w:t>＋</w:t>
      </w:r>
      <w:r>
        <w:rPr>
          <w:rFonts w:ascii="Times New Roman" w:hAnsi="Times New Roman" w:eastAsia="楷体_GB2312" w:cs="Times New Roman"/>
        </w:rPr>
        <w:t>(91</w:t>
      </w:r>
      <w:r>
        <w:rPr>
          <w:rFonts w:ascii="Times New Roman" w:hAnsi="IPAPANNEW" w:eastAsia="楷体_GB2312" w:cs="Times New Roman"/>
        </w:rPr>
        <w:t>－</w:t>
      </w:r>
      <w:r>
        <w:rPr>
          <w:rFonts w:ascii="Times New Roman" w:hAnsi="Times New Roman" w:eastAsia="楷体_GB2312" w:cs="Times New Roman"/>
        </w:rPr>
        <w:t>90)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]＝2，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\o\al(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,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乙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[(83</w:t>
      </w:r>
      <w:r>
        <w:rPr>
          <w:rFonts w:ascii="Times New Roman" w:hAnsi="IPAPANNEW" w:eastAsia="楷体_GB2312" w:cs="Times New Roman"/>
        </w:rPr>
        <w:t>－</w:t>
      </w:r>
      <w:r>
        <w:rPr>
          <w:rFonts w:ascii="Times New Roman" w:hAnsi="Times New Roman" w:eastAsia="楷体_GB2312" w:cs="Times New Roman"/>
        </w:rPr>
        <w:t>87)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IPAPANNEW" w:eastAsia="楷体_GB2312" w:cs="Times New Roman"/>
        </w:rPr>
        <w:t>＋</w:t>
      </w:r>
      <w:r>
        <w:rPr>
          <w:rFonts w:ascii="Times New Roman" w:hAnsi="Times New Roman" w:eastAsia="楷体_GB2312" w:cs="Times New Roman"/>
        </w:rPr>
        <w:t>(84</w:t>
      </w:r>
      <w:r>
        <w:rPr>
          <w:rFonts w:ascii="Times New Roman" w:hAnsi="IPAPANNEW" w:eastAsia="楷体_GB2312" w:cs="Times New Roman"/>
        </w:rPr>
        <w:t>－</w:t>
      </w:r>
      <w:r>
        <w:rPr>
          <w:rFonts w:ascii="Times New Roman" w:hAnsi="Times New Roman" w:eastAsia="楷体_GB2312" w:cs="Times New Roman"/>
        </w:rPr>
        <w:t>87)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IPAPANNEW" w:eastAsia="楷体_GB2312" w:cs="Times New Roman"/>
        </w:rPr>
        <w:t>＋</w:t>
      </w:r>
      <w:r>
        <w:rPr>
          <w:rFonts w:ascii="Times New Roman" w:hAnsi="Times New Roman" w:eastAsia="楷体_GB2312" w:cs="Times New Roman"/>
        </w:rPr>
        <w:t>(88</w:t>
      </w:r>
      <w:r>
        <w:rPr>
          <w:rFonts w:ascii="Times New Roman" w:hAnsi="IPAPANNEW" w:eastAsia="楷体_GB2312" w:cs="Times New Roman"/>
        </w:rPr>
        <w:t>－</w:t>
      </w:r>
      <w:r>
        <w:rPr>
          <w:rFonts w:ascii="Times New Roman" w:hAnsi="Times New Roman" w:eastAsia="楷体_GB2312" w:cs="Times New Roman"/>
        </w:rPr>
        <w:t>87)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IPAPANNEW" w:eastAsia="楷体_GB2312" w:cs="Times New Roman"/>
        </w:rPr>
        <w:t>＋</w:t>
      </w:r>
      <w:r>
        <w:rPr>
          <w:rFonts w:ascii="Times New Roman" w:hAnsi="Times New Roman" w:eastAsia="楷体_GB2312" w:cs="Times New Roman"/>
        </w:rPr>
        <w:t>(89</w:t>
      </w:r>
      <w:r>
        <w:rPr>
          <w:rFonts w:ascii="Times New Roman" w:hAnsi="IPAPANNEW" w:eastAsia="楷体_GB2312" w:cs="Times New Roman"/>
        </w:rPr>
        <w:t>－</w:t>
      </w:r>
      <w:r>
        <w:rPr>
          <w:rFonts w:ascii="Times New Roman" w:hAnsi="Times New Roman" w:eastAsia="楷体_GB2312" w:cs="Times New Roman"/>
        </w:rPr>
        <w:t>87)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IPAPANNEW" w:eastAsia="楷体_GB2312" w:cs="Times New Roman"/>
        </w:rPr>
        <w:t>＋</w:t>
      </w:r>
      <w:r>
        <w:rPr>
          <w:rFonts w:ascii="Times New Roman" w:hAnsi="Times New Roman" w:eastAsia="楷体_GB2312" w:cs="Times New Roman"/>
        </w:rPr>
        <w:t>(91</w:t>
      </w:r>
      <w:r>
        <w:rPr>
          <w:rFonts w:ascii="Times New Roman" w:hAnsi="IPAPANNEW" w:eastAsia="楷体_GB2312" w:cs="Times New Roman"/>
        </w:rPr>
        <w:t>－</w:t>
      </w:r>
      <w:r>
        <w:rPr>
          <w:rFonts w:ascii="Times New Roman" w:hAnsi="Times New Roman" w:eastAsia="楷体_GB2312" w:cs="Times New Roman"/>
        </w:rPr>
        <w:t>87)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]＝9.2，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\o\al(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,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甲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&lt;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\o\al(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,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乙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，因此甲比乙成绩更稳定．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Times New Roman" w:hAnsi="Times New Roman" w:cs="Times New Roman"/>
        </w:rPr>
        <w:t>A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cs="Times New Roman"/>
        </w:rPr>
        <w:t>4．</w:t>
      </w: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由频率分布直方图的性质，可设中间一组的频率为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，则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＋4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＝1，</w:t>
      </w: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＝0.2，故中间一组的频数为160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0.2＝32.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Times New Roman" w:hAnsi="Times New Roman" w:cs="Times New Roman"/>
        </w:rPr>
        <w:t>A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cs="Times New Roman"/>
        </w:rPr>
        <w:t>5．</w:t>
      </w: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面积之比为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，故数量之比为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4)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Times New Roman" w:hAnsi="Times New Roman" w:cs="Times New Roman"/>
        </w:rPr>
        <w:t>C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cs="Times New Roman"/>
        </w:rPr>
        <w:t>6．</w:t>
      </w: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由频率分布直方图可知，产品净重小于100克的频率是0.05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2＋0.1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2＝0.3，所以样本中产品的个数为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\f(36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0.3)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＝120，产品净重大于或等于104克的频率为0.075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2＝0.15，产品净重小于98克的频率为0.05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2＝0.1，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hint="eastAsia" w:hAnsi="宋体" w:eastAsia="楷体_GB2312" w:cs="宋体"/>
        </w:rPr>
        <w:t>∴</w:t>
      </w:r>
      <w:r>
        <w:rPr>
          <w:rFonts w:ascii="Times New Roman" w:hAnsi="Times New Roman" w:eastAsia="楷体_GB2312" w:cs="Times New Roman"/>
        </w:rPr>
        <w:t>产品的净重大于或等于98克而小于104克的频率为1－0.15－0.1＝0.75，则净重在此范围内的产品个数为120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0.75＝90.</w:t>
      </w:r>
    </w:p>
    <w:p>
      <w:pPr>
        <w:pStyle w:val="5"/>
        <w:snapToGrid w:val="0"/>
        <w:spacing w:line="360" w:lineRule="auto"/>
        <w:ind w:firstLine="420" w:firstLineChars="200"/>
        <w:rPr>
          <w:rFonts w:hint="eastAsia" w:ascii="Times New Roman" w:hAnsi="Times New Roman" w:cs="Times New Roman"/>
          <w:color w:val="FFFFFF"/>
          <w:sz w:val="4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Times New Roman" w:hAnsi="Times New Roman" w:cs="Times New Roman"/>
        </w:rPr>
        <w:t xml:space="preserve"> A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二、填空题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cs="Times New Roman"/>
        </w:rPr>
        <w:t>7．</w:t>
      </w: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支出在[50,60)的频率为1－0.36－0.24－0.1＝0.3，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因此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\f(30</w:instrText>
      </w:r>
      <w:r>
        <w:rPr>
          <w:rFonts w:ascii="Times New Roman" w:hAnsi="Times New Roman" w:eastAsia="楷体_GB2312" w:cs="Times New Roman"/>
          <w:i/>
        </w:rPr>
        <w:instrText xml:space="preserve">,n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＝0.3，故</w:t>
      </w:r>
      <w:r>
        <w:rPr>
          <w:rFonts w:ascii="Times New Roman" w:hAnsi="Times New Roman" w:eastAsia="楷体_GB2312" w:cs="Times New Roman"/>
          <w:i/>
        </w:rPr>
        <w:t>n</w:t>
      </w:r>
      <w:r>
        <w:rPr>
          <w:rFonts w:ascii="Times New Roman" w:hAnsi="Times New Roman" w:eastAsia="楷体_GB2312" w:cs="Times New Roman"/>
        </w:rPr>
        <w:t>＝100.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Times New Roman" w:hAnsi="Times New Roman" w:cs="Times New Roman"/>
        </w:rPr>
        <w:t>100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cs="Times New Roman"/>
        </w:rPr>
        <w:t>8．</w:t>
      </w: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平均课外阅读时间为(0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5＋0.5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20＋1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10＋1.5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10＋2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5)÷50＝0.9 h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Times New Roman" w:hAnsi="Times New Roman" w:cs="Times New Roman"/>
        </w:rPr>
        <w:t>0.9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cs="Times New Roman"/>
        </w:rPr>
        <w:t>9．</w:t>
      </w:r>
      <w:r>
        <w:rPr>
          <w:rFonts w:ascii="Times New Roman" w:hAnsi="Times New Roman" w:eastAsia="黑体" w:cs="Times New Roman"/>
        </w:rPr>
        <w:t>解析：</w:t>
      </w:r>
      <w:r>
        <w:rPr>
          <w:rFonts w:ascii="Times New Roman" w:hAnsi="Times New Roman" w:eastAsia="楷体_GB2312" w:cs="Times New Roman"/>
        </w:rPr>
        <w:t>由于平均数为10，所以由平均数公式可得(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＋10＋11＋9)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＝10，则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＝20，又由于方差为2，则由方差公式可得</w:t>
      </w:r>
      <w:r>
        <w:rPr>
          <w:rFonts w:ascii="IPAPANNEW" w:hAnsi="IPAPANNEW" w:eastAsia="楷体_GB2312" w:cs="Times New Roman"/>
        </w:rPr>
        <w:t>[(</w:t>
      </w:r>
      <w:r>
        <w:rPr>
          <w:rFonts w:ascii="IPAPANNEW" w:hAnsi="IPAPANNEW" w:eastAsia="楷体_GB2312" w:cs="Times New Roman"/>
          <w:i/>
        </w:rPr>
        <w:t>x</w:t>
      </w:r>
      <w:r>
        <w:rPr>
          <w:rFonts w:ascii="IPAPANNEW" w:hAnsi="IPAPANNEW" w:eastAsia="楷体_GB2312" w:cs="Times New Roman"/>
        </w:rPr>
        <w:t>－10)</w:t>
      </w:r>
      <w:r>
        <w:rPr>
          <w:rFonts w:ascii="IPAPANNEW" w:hAnsi="IPAPANNEW" w:eastAsia="楷体_GB2312" w:cs="Times New Roman"/>
          <w:vertAlign w:val="superscript"/>
        </w:rPr>
        <w:t>2</w:t>
      </w:r>
      <w:r>
        <w:rPr>
          <w:rFonts w:ascii="IPAPANNEW" w:hAnsi="IPAPANNEW" w:eastAsia="楷体_GB2312" w:cs="Times New Roman"/>
        </w:rPr>
        <w:t>＋(</w:t>
      </w:r>
      <w:r>
        <w:rPr>
          <w:rFonts w:ascii="IPAPANNEW" w:hAnsi="IPAPANNEW" w:eastAsia="楷体_GB2312" w:cs="Times New Roman"/>
          <w:i/>
        </w:rPr>
        <w:t>y</w:t>
      </w:r>
      <w:r>
        <w:rPr>
          <w:rFonts w:ascii="IPAPANNEW" w:hAnsi="IPAPANNEW" w:eastAsia="楷体_GB2312" w:cs="Times New Roman"/>
        </w:rPr>
        <w:t>－10)</w:t>
      </w:r>
      <w:r>
        <w:rPr>
          <w:rFonts w:ascii="IPAPANNEW" w:hAnsi="IPAPANNEW" w:eastAsia="楷体_GB2312" w:cs="Times New Roman"/>
          <w:vertAlign w:val="superscript"/>
        </w:rPr>
        <w:t>2</w:t>
      </w:r>
      <w:r>
        <w:rPr>
          <w:rFonts w:ascii="IPAPANNEW" w:hAnsi="IPAPANNEW" w:eastAsia="楷体_GB2312" w:cs="Times New Roman"/>
        </w:rPr>
        <w:t>＋(10－10)</w:t>
      </w:r>
      <w:r>
        <w:rPr>
          <w:rFonts w:ascii="IPAPANNEW" w:hAnsi="IPAPANNEW" w:eastAsia="楷体_GB2312" w:cs="Times New Roman"/>
          <w:vertAlign w:val="superscript"/>
        </w:rPr>
        <w:t>2</w:t>
      </w:r>
      <w:r>
        <w:rPr>
          <w:rFonts w:ascii="IPAPANNEW" w:hAnsi="IPAPANNEW" w:eastAsia="楷体_GB2312" w:cs="Times New Roman"/>
        </w:rPr>
        <w:t>＋(11－10)</w:t>
      </w:r>
      <w:r>
        <w:rPr>
          <w:rFonts w:ascii="IPAPANNEW" w:hAnsi="IPAPANNEW" w:eastAsia="楷体_GB2312" w:cs="Times New Roman"/>
          <w:vertAlign w:val="superscript"/>
        </w:rPr>
        <w:t>2</w:t>
      </w:r>
      <w:r>
        <w:rPr>
          <w:rFonts w:ascii="IPAPANNEW" w:hAnsi="IPAPANNEW" w:eastAsia="楷体_GB2312" w:cs="Times New Roman"/>
        </w:rPr>
        <w:t>＋(9－10)</w:t>
      </w:r>
      <w:r>
        <w:rPr>
          <w:rFonts w:ascii="IPAPANNEW" w:hAnsi="IPAPANNEW" w:eastAsia="楷体_GB2312" w:cs="Times New Roman"/>
          <w:vertAlign w:val="superscript"/>
        </w:rPr>
        <w:t>2</w:t>
      </w:r>
      <w:r>
        <w:rPr>
          <w:rFonts w:ascii="IPAPANNEW" w:hAnsi="IPAPANNEW" w:eastAsia="楷体_GB2312" w:cs="Times New Roman"/>
        </w:rPr>
        <w:t>]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＝2，整理得：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＝208，易知2</w:t>
      </w:r>
      <w:r>
        <w:rPr>
          <w:rFonts w:ascii="Times New Roman" w:hAnsi="Times New Roman" w:eastAsia="楷体_GB2312" w:cs="Times New Roman"/>
          <w:i/>
        </w:rPr>
        <w:t>xy</w:t>
      </w:r>
      <w:r>
        <w:rPr>
          <w:rFonts w:ascii="Times New Roman" w:hAnsi="Times New Roman" w:eastAsia="楷体_GB2312" w:cs="Times New Roman"/>
        </w:rPr>
        <w:t>＝192.所以有|</w:t>
      </w:r>
      <w:r>
        <w:rPr>
          <w:rFonts w:ascii="Times New Roman" w:hAnsi="Times New Roman" w:eastAsia="楷体_GB2312" w:cs="Times New Roman"/>
          <w:i/>
        </w:rPr>
        <w:t>x</w:t>
      </w:r>
      <w:r>
        <w:rPr>
          <w:rFonts w:ascii="Times New Roman" w:hAnsi="Times New Roman" w:eastAsia="楷体_GB2312" w:cs="Times New Roman"/>
        </w:rPr>
        <w:t>－</w:t>
      </w:r>
      <w:r>
        <w:rPr>
          <w:rFonts w:ascii="Times New Roman" w:hAnsi="Times New Roman" w:eastAsia="楷体_GB2312" w:cs="Times New Roman"/>
          <w:i/>
        </w:rPr>
        <w:t>y</w:t>
      </w:r>
      <w:r>
        <w:rPr>
          <w:rFonts w:ascii="Times New Roman" w:hAnsi="Times New Roman" w:eastAsia="楷体_GB2312" w:cs="Times New Roman"/>
        </w:rPr>
        <w:t>|＝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\r(</w:instrText>
      </w:r>
      <w:r>
        <w:rPr>
          <w:rFonts w:ascii="Symbol" w:hAnsi="Symbol" w:eastAsia="楷体_GB2312" w:cs="Times New Roman"/>
        </w:rPr>
        <w:instrText xml:space="preserve">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－</w:instrText>
      </w:r>
      <w:r>
        <w:rPr>
          <w:rFonts w:ascii="Times New Roman" w:hAnsi="Times New Roman" w:eastAsia="楷体_GB2312" w:cs="Times New Roman"/>
          <w:i/>
        </w:rPr>
        <w:instrText xml:space="preserve">y</w:instrText>
      </w:r>
      <w:r>
        <w:rPr>
          <w:rFonts w:ascii="Symbol" w:hAnsi="Symbol" w:eastAsia="楷体_GB2312" w:cs="Times New Roman"/>
        </w:rPr>
        <w:instrText xml:space="preserve">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\r(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＋</w:instrText>
      </w:r>
      <w:r>
        <w:rPr>
          <w:rFonts w:ascii="Times New Roman" w:hAnsi="Times New Roman" w:eastAsia="楷体_GB2312" w:cs="Times New Roman"/>
          <w:i/>
        </w:rPr>
        <w:instrText xml:space="preserve">y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－2</w:instrText>
      </w:r>
      <w:r>
        <w:rPr>
          <w:rFonts w:ascii="Times New Roman" w:hAnsi="Times New Roman" w:eastAsia="楷体_GB2312" w:cs="Times New Roman"/>
          <w:i/>
        </w:rPr>
        <w:instrText xml:space="preserve">xy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＝4.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答案：</w:t>
      </w:r>
      <w:r>
        <w:rPr>
          <w:rFonts w:ascii="Times New Roman" w:hAnsi="Times New Roman" w:cs="Times New Roman"/>
        </w:rPr>
        <w:t>4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三、解答题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cs="Times New Roman"/>
        </w:rPr>
        <w:t>10．</w:t>
      </w:r>
      <w:r>
        <w:rPr>
          <w:rFonts w:ascii="Times New Roman" w:hAnsi="Times New Roman" w:eastAsia="黑体" w:cs="Times New Roman"/>
        </w:rPr>
        <w:t>解：</w:t>
      </w:r>
      <w:r>
        <w:rPr>
          <w:rFonts w:ascii="Times New Roman" w:hAnsi="Times New Roman" w:eastAsia="楷体_GB2312" w:cs="Times New Roman"/>
        </w:rPr>
        <w:t>(1)因为各组的频率和等于1，故成绩在[70,80)的频率是1－(0.025＋0.015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2＋0.01＋0.005)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10＝0.3.频率分布直方图如图所示：</w:t>
      </w:r>
    </w:p>
    <w:p>
      <w:pPr>
        <w:pStyle w:val="5"/>
        <w:snapToGrid w:val="0"/>
        <w:spacing w:line="360" w:lineRule="auto"/>
        <w:ind w:firstLine="420" w:firstLineChars="200"/>
        <w:jc w:val="center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fldChar w:fldCharType="begin"/>
      </w:r>
      <w:r>
        <w:rPr>
          <w:rFonts w:hint="eastAsia" w:ascii="Times New Roman" w:hAnsi="Times New Roman" w:eastAsia="楷体_GB2312" w:cs="Times New Roman"/>
        </w:rPr>
        <w:instrText xml:space="preserve"> INCLUDEPICTURE "F:\\原上传文件\\一轮\\2014\\《三维设计》2014届高考数学理科一轮复习教师备选作业（共70份）\\《三维设计》2014届高考数学理科一轮复习教师备选作业（共70份）\\9-19.TIF" \* MERGEFORMAT </w:instrText>
      </w:r>
      <w:r>
        <w:rPr>
          <w:rFonts w:ascii="Times New Roman" w:hAnsi="Times New Roman" w:eastAsia="楷体_GB2312" w:cs="Times New Roman"/>
        </w:rPr>
        <w:fldChar w:fldCharType="separate"/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1885315" cy="1162685"/>
            <wp:effectExtent l="0" t="0" r="635" b="18415"/>
            <wp:docPr id="17" name="图片 49" descr="www.gkxx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49" descr="www.gkxx.com"/>
                    <pic:cNvPicPr>
                      <a:picLocks noChangeAspect="1"/>
                    </pic:cNvPicPr>
                  </pic:nvPicPr>
                  <pic:blipFill>
                    <a:blip r:embed="rId22" r:link="rId23">
                      <a:lum bright="20001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5315" cy="1162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fldChar w:fldCharType="end"/>
      </w:r>
    </w:p>
    <w:p>
      <w:pPr>
        <w:pStyle w:val="5"/>
        <w:snapToGrid w:val="0"/>
        <w:spacing w:line="360" w:lineRule="auto"/>
        <w:ind w:firstLine="420" w:firstLineChars="200"/>
        <w:rPr>
          <w:rFonts w:hint="eastAsia" w:ascii="Times New Roman" w:hAnsi="Times New Roman" w:eastAsia="楷体_GB2312" w:cs="Times New Roman"/>
          <w:color w:val="FFFFFF"/>
          <w:sz w:val="4"/>
        </w:rPr>
      </w:pPr>
      <w:r>
        <w:rPr>
          <w:rFonts w:ascii="Times New Roman" w:hAnsi="Times New Roman" w:eastAsia="楷体_GB2312" w:cs="Times New Roman"/>
        </w:rPr>
        <w:t>(2)依题意，60分及以上的分数在</w:t>
      </w:r>
      <w:r>
        <w:rPr>
          <w:rFonts w:ascii="IPAPANNEW" w:hAnsi="IPAPANNEW" w:eastAsia="楷体_GB2312" w:cs="Times New Roman"/>
        </w:rPr>
        <w:t>[60,70)，[70,80)，[80,90)，[90,100]</w:t>
      </w:r>
      <w:r>
        <w:rPr>
          <w:rFonts w:ascii="Times New Roman" w:hAnsi="Times New Roman" w:eastAsia="楷体_GB2312" w:cs="Times New Roman"/>
        </w:rPr>
        <w:t>这四个组，其频率和为(0.015＋0.03＋0.025＋0.005)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10＝0.75.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所以估计这次考试的及格率是75%.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利用组中值估算学生成绩的平均分，则有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45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0.1＋55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0.15＋65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0.15＋75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0.3＋85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0.25＋95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0.05＝71.所以估计这次考试的平均分是71分．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(3)成绩在</w:t>
      </w:r>
      <w:r>
        <w:rPr>
          <w:rFonts w:ascii="IPAPANNEW" w:hAnsi="IPAPANNEW" w:eastAsia="楷体_GB2312" w:cs="Times New Roman"/>
        </w:rPr>
        <w:t>[40,50)的人数是60</w:t>
      </w:r>
      <w:r>
        <w:rPr>
          <w:rFonts w:ascii="IPAPANNEW" w:hAnsi="IPAPANNEW" w:cs="Times New Roman"/>
        </w:rPr>
        <w:t>×</w:t>
      </w:r>
      <w:r>
        <w:rPr>
          <w:rFonts w:ascii="IPAPANNEW" w:hAnsi="IPAPANNEW" w:eastAsia="楷体_GB2312" w:cs="Times New Roman"/>
        </w:rPr>
        <w:t>0.1＝6，成绩在[90,100]</w:t>
      </w:r>
      <w:r>
        <w:rPr>
          <w:rFonts w:ascii="Times New Roman" w:hAnsi="Times New Roman" w:eastAsia="楷体_GB2312" w:cs="Times New Roman"/>
        </w:rPr>
        <w:t>的人数是60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0.05＝3，所以从成绩在</w:t>
      </w:r>
      <w:r>
        <w:rPr>
          <w:rFonts w:ascii="IPAPANNEW" w:hAnsi="IPAPANNEW" w:eastAsia="楷体_GB2312" w:cs="Times New Roman"/>
        </w:rPr>
        <w:t>[40,50)与[90,100]</w:t>
      </w:r>
      <w:r>
        <w:rPr>
          <w:rFonts w:ascii="Times New Roman" w:hAnsi="Times New Roman" w:eastAsia="楷体_GB2312" w:cs="Times New Roman"/>
        </w:rPr>
        <w:t>的学生中选两人，他们在同一分数段的概率是</w:t>
      </w:r>
      <w:r>
        <w:rPr>
          <w:rFonts w:ascii="Times New Roman" w:hAnsi="Times New Roman" w:eastAsia="楷体_GB2312" w:cs="Times New Roman"/>
          <w:i/>
        </w:rPr>
        <w:t>P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\f(15＋3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36)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2)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cs="Times New Roman"/>
        </w:rPr>
        <w:t>11.</w:t>
      </w:r>
      <w:r>
        <w:rPr>
          <w:rFonts w:ascii="Times New Roman" w:hAnsi="Times New Roman" w:eastAsia="黑体" w:cs="Times New Roman"/>
        </w:rPr>
        <w:t xml:space="preserve"> 解：</w:t>
      </w:r>
      <w:r>
        <w:rPr>
          <w:rFonts w:ascii="Times New Roman" w:hAnsi="Times New Roman" w:eastAsia="楷体_GB2312" w:cs="Times New Roman"/>
        </w:rPr>
        <w:t>(1)由图可得甲、乙两人五次测试的成绩分别为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甲：10分，13分，12分，14分，16分；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乙：13分，14分，12分，12分，14分．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\o(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,\s\up6(－))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  <w:vertAlign w:val="subscript"/>
        </w:rPr>
        <w:t>甲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\f(10＋13＋12＋14＋16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＝13.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\o(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,\s\up6(－))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  <w:vertAlign w:val="subscript"/>
        </w:rPr>
        <w:t>乙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\f(13＋14＋12＋12＋14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＝13，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\o\al(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,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甲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IPAPANNEW" w:hAnsi="IPAPANNEW" w:eastAsia="楷体_GB2312" w:cs="Times New Roman"/>
        </w:rPr>
        <w:t>[(10－13)</w:t>
      </w:r>
      <w:r>
        <w:rPr>
          <w:rFonts w:ascii="IPAPANNEW" w:hAnsi="IPAPANNEW" w:eastAsia="楷体_GB2312" w:cs="Times New Roman"/>
          <w:vertAlign w:val="superscript"/>
        </w:rPr>
        <w:t>2</w:t>
      </w:r>
      <w:r>
        <w:rPr>
          <w:rFonts w:ascii="IPAPANNEW" w:hAnsi="IPAPANNEW" w:eastAsia="楷体_GB2312" w:cs="Times New Roman"/>
        </w:rPr>
        <w:t>＋(13－13)</w:t>
      </w:r>
      <w:r>
        <w:rPr>
          <w:rFonts w:ascii="IPAPANNEW" w:hAnsi="IPAPANNEW" w:eastAsia="楷体_GB2312" w:cs="Times New Roman"/>
          <w:vertAlign w:val="superscript"/>
        </w:rPr>
        <w:t>2</w:t>
      </w:r>
      <w:r>
        <w:rPr>
          <w:rFonts w:ascii="IPAPANNEW" w:hAnsi="IPAPANNEW" w:eastAsia="楷体_GB2312" w:cs="Times New Roman"/>
        </w:rPr>
        <w:t>＋(12－13)</w:t>
      </w:r>
      <w:r>
        <w:rPr>
          <w:rFonts w:ascii="IPAPANNEW" w:hAnsi="IPAPANNEW" w:eastAsia="楷体_GB2312" w:cs="Times New Roman"/>
          <w:vertAlign w:val="superscript"/>
        </w:rPr>
        <w:t>2</w:t>
      </w:r>
      <w:r>
        <w:rPr>
          <w:rFonts w:ascii="IPAPANNEW" w:hAnsi="IPAPANNEW" w:eastAsia="楷体_GB2312" w:cs="Times New Roman"/>
        </w:rPr>
        <w:t>＋(14－13)</w:t>
      </w:r>
      <w:r>
        <w:rPr>
          <w:rFonts w:ascii="IPAPANNEW" w:hAnsi="IPAPANNEW" w:eastAsia="楷体_GB2312" w:cs="Times New Roman"/>
          <w:vertAlign w:val="superscript"/>
        </w:rPr>
        <w:t>2</w:t>
      </w:r>
      <w:r>
        <w:rPr>
          <w:rFonts w:ascii="IPAPANNEW" w:hAnsi="IPAPANNEW" w:eastAsia="楷体_GB2312" w:cs="Times New Roman"/>
        </w:rPr>
        <w:t>＋(16－13)</w:t>
      </w:r>
      <w:r>
        <w:rPr>
          <w:rFonts w:ascii="IPAPANNEW" w:hAnsi="IPAPANNEW" w:eastAsia="楷体_GB2312" w:cs="Times New Roman"/>
          <w:vertAlign w:val="superscript"/>
        </w:rPr>
        <w:t>2</w:t>
      </w:r>
      <w:r>
        <w:rPr>
          <w:rFonts w:ascii="IPAPANNEW" w:hAnsi="IPAPANNEW" w:eastAsia="楷体_GB2312" w:cs="Times New Roman"/>
        </w:rPr>
        <w:t>]</w:t>
      </w:r>
      <w:r>
        <w:rPr>
          <w:rFonts w:ascii="Times New Roman" w:hAnsi="Times New Roman" w:eastAsia="楷体_GB2312" w:cs="Times New Roman"/>
        </w:rPr>
        <w:t>＝4，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\o\al(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,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乙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5)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IPAPANNEW" w:hAnsi="IPAPANNEW" w:eastAsia="楷体_GB2312" w:cs="Times New Roman"/>
        </w:rPr>
        <w:t>[(13－13)</w:t>
      </w:r>
      <w:r>
        <w:rPr>
          <w:rFonts w:ascii="IPAPANNEW" w:hAnsi="IPAPANNEW" w:eastAsia="楷体_GB2312" w:cs="Times New Roman"/>
          <w:vertAlign w:val="superscript"/>
        </w:rPr>
        <w:t>2</w:t>
      </w:r>
      <w:r>
        <w:rPr>
          <w:rFonts w:ascii="IPAPANNEW" w:hAnsi="IPAPANNEW" w:eastAsia="楷体_GB2312" w:cs="Times New Roman"/>
        </w:rPr>
        <w:t>＋(14－13)</w:t>
      </w:r>
      <w:r>
        <w:rPr>
          <w:rFonts w:ascii="IPAPANNEW" w:hAnsi="IPAPANNEW" w:eastAsia="楷体_GB2312" w:cs="Times New Roman"/>
          <w:vertAlign w:val="superscript"/>
        </w:rPr>
        <w:t>2</w:t>
      </w:r>
      <w:r>
        <w:rPr>
          <w:rFonts w:ascii="IPAPANNEW" w:hAnsi="IPAPANNEW" w:eastAsia="楷体_GB2312" w:cs="Times New Roman"/>
        </w:rPr>
        <w:t>＋(12－13)</w:t>
      </w:r>
      <w:r>
        <w:rPr>
          <w:rFonts w:ascii="IPAPANNEW" w:hAnsi="IPAPANNEW" w:eastAsia="楷体_GB2312" w:cs="Times New Roman"/>
          <w:vertAlign w:val="superscript"/>
        </w:rPr>
        <w:t>2</w:t>
      </w:r>
      <w:r>
        <w:rPr>
          <w:rFonts w:ascii="IPAPANNEW" w:hAnsi="IPAPANNEW" w:eastAsia="楷体_GB2312" w:cs="Times New Roman"/>
        </w:rPr>
        <w:t>＋(12－13)</w:t>
      </w:r>
      <w:r>
        <w:rPr>
          <w:rFonts w:ascii="IPAPANNEW" w:hAnsi="IPAPANNEW" w:eastAsia="楷体_GB2312" w:cs="Times New Roman"/>
          <w:vertAlign w:val="superscript"/>
        </w:rPr>
        <w:t>2</w:t>
      </w:r>
      <w:r>
        <w:rPr>
          <w:rFonts w:ascii="IPAPANNEW" w:hAnsi="IPAPANNEW" w:eastAsia="楷体_GB2312" w:cs="Times New Roman"/>
        </w:rPr>
        <w:t>＋(14－13)</w:t>
      </w:r>
      <w:r>
        <w:rPr>
          <w:rFonts w:ascii="IPAPANNEW" w:hAnsi="IPAPANNEW" w:eastAsia="楷体_GB2312" w:cs="Times New Roman"/>
          <w:vertAlign w:val="superscript"/>
        </w:rPr>
        <w:t>2</w:t>
      </w:r>
      <w:r>
        <w:rPr>
          <w:rFonts w:ascii="IPAPANNEW" w:hAnsi="IPAPANNEW" w:eastAsia="楷体_GB2312" w:cs="Times New Roman"/>
        </w:rPr>
        <w:t>]</w:t>
      </w:r>
      <w:r>
        <w:rPr>
          <w:rFonts w:ascii="Times New Roman" w:hAnsi="Times New Roman" w:eastAsia="楷体_GB2312" w:cs="Times New Roman"/>
        </w:rPr>
        <w:t>＝0.8.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(2)由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\o\al(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,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甲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&gt;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\o\al(</w:instrText>
      </w:r>
      <w:r>
        <w:rPr>
          <w:rFonts w:ascii="Times New Roman" w:hAnsi="Times New Roman" w:eastAsia="楷体_GB2312" w:cs="Times New Roman"/>
          <w:vertAlign w:val="superscript"/>
        </w:rPr>
        <w:instrText xml:space="preserve">2</w:instrText>
      </w:r>
      <w:r>
        <w:rPr>
          <w:rFonts w:ascii="Times New Roman" w:hAnsi="Times New Roman" w:eastAsia="楷体_GB2312" w:cs="Times New Roman"/>
        </w:rPr>
        <w:instrText xml:space="preserve">,</w:instrText>
      </w:r>
      <w:r>
        <w:rPr>
          <w:rFonts w:ascii="Times New Roman" w:hAnsi="Times New Roman" w:eastAsia="楷体_GB2312" w:cs="Times New Roman"/>
          <w:vertAlign w:val="subscript"/>
        </w:rPr>
        <w:instrText xml:space="preserve">乙</w:instrText>
      </w:r>
      <w:r>
        <w:rPr>
          <w:rFonts w:ascii="Times New Roman" w:hAnsi="Times New Roman" w:eastAsia="楷体_GB2312" w:cs="Times New Roman"/>
        </w:rPr>
        <w:instrText xml:space="preserve">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可知乙的成绩较稳定．从折线图看，甲的成绩基本呈上升状态，而乙的成绩上下波动，可知甲的成绩在不断提高，而乙的成绩则无明显提高．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cs="Times New Roman"/>
        </w:rPr>
        <w:t>12．</w:t>
      </w:r>
      <w:r>
        <w:rPr>
          <w:rFonts w:ascii="Times New Roman" w:hAnsi="Times New Roman" w:eastAsia="黑体" w:cs="Times New Roman"/>
        </w:rPr>
        <w:t>解：</w:t>
      </w:r>
      <w:r>
        <w:rPr>
          <w:rFonts w:ascii="Times New Roman" w:hAnsi="Times New Roman" w:eastAsia="楷体_GB2312" w:cs="Times New Roman"/>
        </w:rPr>
        <w:t>(1)由题意，第5组抽出的号码为22.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因为2＋5</w:t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(5－1)＝22，所以第1组抽出的号码应该为2，抽出的10名职工的号码依次分别为：2,7,12,17,22,27,32,37,42,47.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(2)这10名职工的平均体重为：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\o(</w:instrText>
      </w:r>
      <w:r>
        <w:rPr>
          <w:rFonts w:ascii="Times New Roman" w:hAnsi="Times New Roman" w:eastAsia="楷体_GB2312" w:cs="Times New Roman"/>
          <w:i/>
        </w:rPr>
        <w:instrText xml:space="preserve">x</w:instrText>
      </w:r>
      <w:r>
        <w:rPr>
          <w:rFonts w:ascii="Times New Roman" w:hAnsi="Times New Roman" w:eastAsia="楷体_GB2312" w:cs="Times New Roman"/>
        </w:rPr>
        <w:instrText xml:space="preserve">,\s\up6(－))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10)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(81＋70＋73＋76＋78＋79＋62＋65＋67＋59)＝71，故样本方差为：</w:t>
      </w:r>
      <w:r>
        <w:rPr>
          <w:rFonts w:ascii="Times New Roman" w:hAnsi="Times New Roman" w:eastAsia="楷体_GB2312" w:cs="Times New Roman"/>
          <w:i/>
        </w:rPr>
        <w:t>s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＝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eq \f(1</w:instrText>
      </w:r>
      <w:r>
        <w:rPr>
          <w:rFonts w:ascii="Times New Roman" w:hAnsi="Times New Roman" w:eastAsia="楷体_GB2312" w:cs="Times New Roman"/>
          <w:i/>
        </w:rPr>
        <w:instrText xml:space="preserve">,</w:instrText>
      </w:r>
      <w:r>
        <w:rPr>
          <w:rFonts w:ascii="Times New Roman" w:hAnsi="Times New Roman" w:eastAsia="楷体_GB2312" w:cs="Times New Roman"/>
        </w:rPr>
        <w:instrText xml:space="preserve">10)</w:instrText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楷体_GB2312" w:cs="Times New Roman"/>
        </w:rPr>
        <w:t>(10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＋1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＋2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＋5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＋7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＋8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＋9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＋6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＋4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＋12</w:t>
      </w:r>
      <w:r>
        <w:rPr>
          <w:rFonts w:ascii="Times New Roman" w:hAnsi="Times New Roman" w:eastAsia="楷体_GB2312" w:cs="Times New Roman"/>
          <w:vertAlign w:val="superscript"/>
        </w:rPr>
        <w:t>2</w:t>
      </w:r>
      <w:r>
        <w:rPr>
          <w:rFonts w:ascii="Times New Roman" w:hAnsi="Times New Roman" w:eastAsia="楷体_GB2312" w:cs="Times New Roman"/>
        </w:rPr>
        <w:t>)＝52.</w:t>
      </w:r>
    </w:p>
    <w:p>
      <w:pPr>
        <w:pStyle w:val="5"/>
        <w:snapToGrid w:val="0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eastAsia="楷体_GB2312" w:cs="Times New Roman"/>
        </w:rPr>
        <w:t>(3)从这10名职工中随机抽取两名体重不轻于73公斤的职工，共有10种不同的取法：(73,76)，(73,78)，(73,79)，(73,81)，(76,78)，(76,79)，(76,81)，(78,79)，(78,81)，(79,81)，其中体重之和大于等于154公斤的有7种．</w:t>
      </w:r>
    </w:p>
    <w:p>
      <w:pPr>
        <w:rPr>
          <w:rFonts w:hint="eastAsia" w:eastAsia="楷体_GB2312"/>
        </w:rPr>
      </w:pPr>
      <w:r>
        <w:rPr>
          <w:rFonts w:eastAsia="楷体_GB2312"/>
        </w:rPr>
        <w:t>故所求概率</w:t>
      </w:r>
      <w:r>
        <w:rPr>
          <w:rFonts w:eastAsia="楷体_GB2312"/>
          <w:i/>
        </w:rPr>
        <w:t>P</w:t>
      </w:r>
      <w:r>
        <w:rPr>
          <w:rFonts w:eastAsia="楷体_GB2312"/>
        </w:rPr>
        <w:t>＝</w:t>
      </w:r>
      <w:r>
        <w:rPr>
          <w:rFonts w:eastAsia="楷体_GB2312"/>
        </w:rPr>
        <w:fldChar w:fldCharType="begin"/>
      </w:r>
      <w:r>
        <w:rPr>
          <w:rFonts w:eastAsia="楷体_GB2312"/>
        </w:rPr>
        <w:instrText xml:space="preserve">eq \f(7</w:instrText>
      </w:r>
      <w:r>
        <w:rPr>
          <w:rFonts w:eastAsia="楷体_GB2312"/>
          <w:i/>
        </w:rPr>
        <w:instrText xml:space="preserve">,</w:instrText>
      </w:r>
      <w:r>
        <w:rPr>
          <w:rFonts w:eastAsia="楷体_GB2312"/>
        </w:rPr>
        <w:instrText xml:space="preserve">10)</w:instrText>
      </w:r>
      <w:r>
        <w:rPr>
          <w:rFonts w:eastAsia="楷体_GB2312"/>
        </w:rPr>
        <w:fldChar w:fldCharType="end"/>
      </w:r>
      <w:r>
        <w:rPr>
          <w:rFonts w:eastAsia="楷体_GB2312"/>
        </w:rPr>
        <w:t>.</w:t>
      </w:r>
    </w:p>
    <w:p>
      <w:pPr>
        <w:rPr>
          <w:rFonts w:hint="eastAsia"/>
        </w:rPr>
      </w:pPr>
    </w:p>
    <w:p>
      <w:pPr>
        <w:rPr>
          <w:rFonts w:hint="eastAsia"/>
          <w:szCs w:val="21"/>
        </w:rPr>
      </w:pPr>
    </w:p>
    <w:p>
      <w:pPr>
        <w:rPr>
          <w:rFonts w:hint="eastAsia"/>
          <w:color w:val="FFFFFF"/>
          <w:szCs w:val="24"/>
        </w:rPr>
      </w:pPr>
    </w:p>
    <w:p>
      <w:pPr>
        <w:rPr>
          <w:rFonts w:hint="eastAsia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IPAPANNEW">
    <w:altName w:val="Times New Roman"/>
    <w:panose1 w:val="02000500070000020004"/>
    <w:charset w:val="00"/>
    <w:family w:val="auto"/>
    <w:pitch w:val="default"/>
    <w:sig w:usb0="00000000" w:usb1="00000000" w:usb2="00000021" w:usb3="00000000" w:csb0="000001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BF5938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0C103A0"/>
    <w:rsid w:val="187A751E"/>
    <w:rsid w:val="198F4FCE"/>
    <w:rsid w:val="278454CA"/>
    <w:rsid w:val="304145F4"/>
    <w:rsid w:val="30467A00"/>
    <w:rsid w:val="3241107C"/>
    <w:rsid w:val="44EA651B"/>
    <w:rsid w:val="56F7033D"/>
    <w:rsid w:val="7DC660B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5"/>
    <w:basedOn w:val="1"/>
    <w:next w:val="1"/>
    <w:link w:val="19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5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table" w:styleId="15">
    <w:name w:val="Table Grid"/>
    <w:basedOn w:val="1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6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18">
    <w:name w:val="批注框文本 Char"/>
    <w:basedOn w:val="10"/>
    <w:link w:val="6"/>
    <w:semiHidden/>
    <w:qFormat/>
    <w:uiPriority w:val="99"/>
    <w:rPr>
      <w:sz w:val="18"/>
      <w:szCs w:val="18"/>
    </w:rPr>
  </w:style>
  <w:style w:type="character" w:customStyle="1" w:styleId="19">
    <w:name w:val="标题 5 Char"/>
    <w:basedOn w:val="10"/>
    <w:link w:val="3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9-13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5" Type="http://schemas.openxmlformats.org/officeDocument/2006/relationships/fontTable" Target="fontTable.xml"/><Relationship Id="rId24" Type="http://schemas.openxmlformats.org/officeDocument/2006/relationships/customXml" Target="../customXml/item1.xml"/><Relationship Id="rId23" Type="http://schemas.openxmlformats.org/officeDocument/2006/relationships/image" Target="E:\&#26472;&#24535;&#31881;\&#22823;&#26679;\&#20154;&#25945;A&#29256;&#25968;&#23398;&#65288;&#27993;&#27743;&#19987;&#29256;&#65289;\9-19.TIF" TargetMode="External"/><Relationship Id="rId22" Type="http://schemas.openxmlformats.org/officeDocument/2006/relationships/image" Target="media/image11.png"/><Relationship Id="rId21" Type="http://schemas.openxmlformats.org/officeDocument/2006/relationships/image" Target="9-20.TIF" TargetMode="External"/><Relationship Id="rId20" Type="http://schemas.openxmlformats.org/officeDocument/2006/relationships/image" Target="media/image10.png"/><Relationship Id="rId2" Type="http://schemas.openxmlformats.org/officeDocument/2006/relationships/settings" Target="settings.xml"/><Relationship Id="rId19" Type="http://schemas.openxmlformats.org/officeDocument/2006/relationships/image" Target="E:\&#26472;&#24535;&#31881;\&#22823;&#26679;\&#20154;&#25945;A&#29256;&#25968;&#23398;&#65288;&#27993;&#27743;&#19987;&#29256;&#65289;\9-18.TIF" TargetMode="External"/><Relationship Id="rId18" Type="http://schemas.openxmlformats.org/officeDocument/2006/relationships/image" Target="media/image9.png"/><Relationship Id="rId17" Type="http://schemas.openxmlformats.org/officeDocument/2006/relationships/image" Target="E:\&#26472;&#24535;&#31881;\&#22823;&#26679;\&#20154;&#25945;A&#29256;&#25968;&#23398;&#65288;&#27993;&#27743;&#19987;&#29256;&#65289;\9-17.TIF" TargetMode="External"/><Relationship Id="rId16" Type="http://schemas.openxmlformats.org/officeDocument/2006/relationships/image" Target="media/image8.png"/><Relationship Id="rId15" Type="http://schemas.openxmlformats.org/officeDocument/2006/relationships/image" Target="E:\&#26472;&#24535;&#31881;\&#22823;&#26679;\&#20154;&#25945;A&#29256;&#25968;&#23398;&#65288;&#27993;&#27743;&#19987;&#29256;&#65289;\9-16.TIF" TargetMode="External"/><Relationship Id="rId14" Type="http://schemas.openxmlformats.org/officeDocument/2006/relationships/image" Target="media/image7.png"/><Relationship Id="rId13" Type="http://schemas.openxmlformats.org/officeDocument/2006/relationships/image" Target="E:\&#26472;&#24535;&#31881;\&#22823;&#26679;\&#20154;&#25945;A&#29256;&#25968;&#23398;&#65288;&#27993;&#27743;&#19987;&#29256;&#65289;\9-15.TIF" TargetMode="External"/><Relationship Id="rId12" Type="http://schemas.openxmlformats.org/officeDocument/2006/relationships/image" Target="media/image6.png"/><Relationship Id="rId11" Type="http://schemas.openxmlformats.org/officeDocument/2006/relationships/image" Target="E:\&#26472;&#24535;&#31881;\&#22823;&#26679;\&#20154;&#25945;A&#29256;&#25968;&#23398;&#65288;&#27993;&#27743;&#19987;&#29256;&#65289;\9-14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2016-08-02T04:48:15Z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